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7A07E5" w14:textId="77777777" w:rsidR="008E2E16" w:rsidRPr="00A421A2" w:rsidRDefault="00F12FBE" w:rsidP="0025756F">
      <w:pPr>
        <w:jc w:val="center"/>
        <w:rPr>
          <w:rFonts w:cs="Arial"/>
          <w:b/>
          <w:sz w:val="28"/>
          <w:szCs w:val="28"/>
        </w:rPr>
      </w:pPr>
      <w:r>
        <w:rPr>
          <w:rFonts w:cs="Arial"/>
          <w:b/>
          <w:sz w:val="28"/>
          <w:szCs w:val="28"/>
        </w:rPr>
        <w:t>SYDNEY WESTERN CITY PLANNING PANEL</w:t>
      </w:r>
    </w:p>
    <w:p w14:paraId="518DB355" w14:textId="77777777" w:rsidR="00C60F69" w:rsidRPr="00C60F69" w:rsidRDefault="00C60F69" w:rsidP="00FA0062">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8"/>
        <w:gridCol w:w="4986"/>
      </w:tblGrid>
      <w:tr w:rsidR="006D08FD" w14:paraId="1604C276"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25A73C" w14:textId="77777777" w:rsidR="006D08FD" w:rsidRPr="00A421A2" w:rsidRDefault="006D08FD" w:rsidP="00854F9E">
            <w:pPr>
              <w:jc w:val="both"/>
              <w:rPr>
                <w:rFonts w:cs="Arial"/>
                <w:bCs/>
                <w:sz w:val="22"/>
                <w:szCs w:val="22"/>
                <w:lang w:val="en-AU"/>
              </w:rPr>
            </w:pPr>
            <w:r>
              <w:rPr>
                <w:rFonts w:cs="Arial"/>
                <w:bCs/>
                <w:sz w:val="22"/>
                <w:szCs w:val="22"/>
                <w:lang w:val="en-AU"/>
              </w:rPr>
              <w:t>Panel N</w:t>
            </w:r>
            <w:r w:rsidR="00A92AB3">
              <w:rPr>
                <w:rFonts w:cs="Arial"/>
                <w:bCs/>
                <w:sz w:val="22"/>
                <w:szCs w:val="22"/>
                <w:lang w:val="en-AU"/>
              </w:rPr>
              <w:t>umber</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738D7D17" w14:textId="77777777" w:rsidR="006D08FD" w:rsidRDefault="002F6376" w:rsidP="00854F9E">
            <w:pPr>
              <w:jc w:val="both"/>
              <w:rPr>
                <w:rFonts w:cs="Arial"/>
                <w:bCs/>
                <w:sz w:val="22"/>
                <w:szCs w:val="22"/>
                <w:lang w:val="en-AU"/>
              </w:rPr>
            </w:pPr>
            <w:r>
              <w:rPr>
                <w:rFonts w:cs="Arial"/>
                <w:bCs/>
                <w:sz w:val="22"/>
                <w:szCs w:val="22"/>
                <w:lang w:val="en-AU"/>
              </w:rPr>
              <w:t>PPSSWC-</w:t>
            </w:r>
            <w:r w:rsidR="005F68ED">
              <w:rPr>
                <w:rFonts w:cs="Arial"/>
                <w:bCs/>
                <w:sz w:val="22"/>
                <w:szCs w:val="22"/>
                <w:lang w:val="en-AU"/>
              </w:rPr>
              <w:t>19</w:t>
            </w:r>
          </w:p>
        </w:tc>
      </w:tr>
      <w:tr w:rsidR="008E2E16" w14:paraId="69CD4977"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A4D9F2" w14:textId="77777777" w:rsidR="008E2E16" w:rsidRPr="00A421A2" w:rsidRDefault="00A92AB3" w:rsidP="00854F9E">
            <w:pPr>
              <w:jc w:val="both"/>
              <w:rPr>
                <w:rFonts w:cs="Arial"/>
                <w:bCs/>
                <w:sz w:val="22"/>
                <w:szCs w:val="22"/>
                <w:lang w:val="en-AU"/>
              </w:rPr>
            </w:pPr>
            <w:r>
              <w:rPr>
                <w:rFonts w:cs="Arial"/>
                <w:bCs/>
                <w:sz w:val="22"/>
                <w:szCs w:val="22"/>
                <w:lang w:val="en-AU"/>
              </w:rPr>
              <w:t>Application</w:t>
            </w:r>
            <w:r w:rsidR="008E2E16" w:rsidRPr="00A421A2">
              <w:rPr>
                <w:rFonts w:cs="Arial"/>
                <w:bCs/>
                <w:sz w:val="22"/>
                <w:szCs w:val="22"/>
                <w:lang w:val="en-AU"/>
              </w:rPr>
              <w:t xml:space="preserve"> Number</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0249F1C8" w14:textId="77777777" w:rsidR="008E2E16" w:rsidRPr="008E2E16" w:rsidRDefault="00A31459" w:rsidP="00854F9E">
            <w:pPr>
              <w:jc w:val="both"/>
              <w:rPr>
                <w:rFonts w:ascii="Tahoma" w:hAnsi="Tahoma" w:cs="Tahoma"/>
                <w:b/>
                <w:bCs/>
                <w:sz w:val="22"/>
                <w:szCs w:val="22"/>
                <w:lang w:val="en-AU"/>
              </w:rPr>
            </w:pPr>
            <w:r>
              <w:rPr>
                <w:rFonts w:cs="Arial"/>
                <w:bCs/>
                <w:sz w:val="22"/>
                <w:szCs w:val="22"/>
                <w:lang w:val="en-AU"/>
              </w:rPr>
              <w:t>20</w:t>
            </w:r>
            <w:r w:rsidR="005F68ED">
              <w:rPr>
                <w:rFonts w:cs="Arial"/>
                <w:bCs/>
                <w:sz w:val="22"/>
                <w:szCs w:val="22"/>
                <w:lang w:val="en-AU"/>
              </w:rPr>
              <w:t>19</w:t>
            </w:r>
            <w:r w:rsidR="009F10AE">
              <w:rPr>
                <w:rFonts w:cs="Arial"/>
                <w:bCs/>
                <w:sz w:val="22"/>
                <w:szCs w:val="22"/>
                <w:lang w:val="en-AU"/>
              </w:rPr>
              <w:t>/</w:t>
            </w:r>
            <w:r w:rsidR="005F68ED">
              <w:rPr>
                <w:rFonts w:cs="Arial"/>
                <w:bCs/>
                <w:sz w:val="22"/>
                <w:szCs w:val="22"/>
                <w:lang w:val="en-AU"/>
              </w:rPr>
              <w:t>619</w:t>
            </w:r>
            <w:r w:rsidR="00990D4A">
              <w:rPr>
                <w:rFonts w:cs="Arial"/>
                <w:bCs/>
                <w:sz w:val="22"/>
                <w:szCs w:val="22"/>
                <w:lang w:val="en-AU"/>
              </w:rPr>
              <w:t>/1</w:t>
            </w:r>
            <w:r w:rsidR="00ED05EF">
              <w:rPr>
                <w:rFonts w:cs="Arial"/>
                <w:bCs/>
                <w:sz w:val="22"/>
                <w:szCs w:val="22"/>
                <w:lang w:val="en-AU"/>
              </w:rPr>
              <w:t>.</w:t>
            </w:r>
          </w:p>
        </w:tc>
      </w:tr>
      <w:tr w:rsidR="006D08FD" w14:paraId="3D46ADC4"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8842D6" w14:textId="77777777" w:rsidR="006D08FD" w:rsidRPr="00A421A2" w:rsidRDefault="006D08FD" w:rsidP="00854F9E">
            <w:pPr>
              <w:jc w:val="both"/>
              <w:rPr>
                <w:rFonts w:cs="Arial"/>
                <w:bCs/>
                <w:sz w:val="22"/>
                <w:szCs w:val="22"/>
                <w:lang w:val="en-AU"/>
              </w:rPr>
            </w:pPr>
            <w:r>
              <w:rPr>
                <w:rFonts w:cs="Arial"/>
                <w:bCs/>
                <w:sz w:val="22"/>
                <w:szCs w:val="22"/>
                <w:lang w:val="en-AU"/>
              </w:rPr>
              <w:t>Local Government Area:</w:t>
            </w:r>
          </w:p>
        </w:tc>
        <w:tc>
          <w:tcPr>
            <w:tcW w:w="5103" w:type="dxa"/>
            <w:tcBorders>
              <w:top w:val="single" w:sz="4" w:space="0" w:color="auto"/>
              <w:left w:val="single" w:sz="4" w:space="0" w:color="auto"/>
              <w:bottom w:val="single" w:sz="4" w:space="0" w:color="auto"/>
              <w:right w:val="single" w:sz="4" w:space="0" w:color="auto"/>
            </w:tcBorders>
            <w:vAlign w:val="center"/>
          </w:tcPr>
          <w:p w14:paraId="1D78C5BD" w14:textId="77777777" w:rsidR="006D08FD" w:rsidRDefault="006D08FD" w:rsidP="00854F9E">
            <w:pPr>
              <w:jc w:val="both"/>
              <w:rPr>
                <w:rFonts w:cs="Arial"/>
                <w:bCs/>
                <w:sz w:val="22"/>
                <w:szCs w:val="22"/>
                <w:lang w:val="en-AU"/>
              </w:rPr>
            </w:pPr>
            <w:r>
              <w:rPr>
                <w:rFonts w:cs="Arial"/>
                <w:bCs/>
                <w:sz w:val="22"/>
                <w:szCs w:val="22"/>
                <w:lang w:val="en-AU"/>
              </w:rPr>
              <w:t>Camden.</w:t>
            </w:r>
          </w:p>
        </w:tc>
      </w:tr>
      <w:tr w:rsidR="008E2E16" w14:paraId="62A58A3A"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850454" w14:textId="77777777" w:rsidR="008E2E16" w:rsidRPr="00A421A2" w:rsidRDefault="008E2E16" w:rsidP="00854F9E">
            <w:pPr>
              <w:jc w:val="both"/>
              <w:rPr>
                <w:rFonts w:cs="Arial"/>
                <w:bCs/>
                <w:sz w:val="22"/>
                <w:szCs w:val="22"/>
                <w:lang w:val="en-AU"/>
              </w:rPr>
            </w:pPr>
            <w:r w:rsidRPr="00A421A2">
              <w:rPr>
                <w:rFonts w:cs="Arial"/>
                <w:bCs/>
                <w:sz w:val="22"/>
                <w:szCs w:val="22"/>
                <w:lang w:val="en-AU"/>
              </w:rPr>
              <w:t>Development</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903F956" w14:textId="364A1A88" w:rsidR="008E2E16" w:rsidRDefault="00A456D7" w:rsidP="00854F9E">
            <w:pPr>
              <w:jc w:val="both"/>
              <w:rPr>
                <w:rFonts w:cs="Arial"/>
                <w:bCs/>
                <w:sz w:val="22"/>
                <w:szCs w:val="22"/>
                <w:lang w:val="en-AU"/>
              </w:rPr>
            </w:pPr>
            <w:r w:rsidRPr="00A456D7">
              <w:rPr>
                <w:rFonts w:cs="Arial"/>
                <w:bCs/>
                <w:sz w:val="22"/>
                <w:szCs w:val="22"/>
                <w:lang w:val="en-AU"/>
              </w:rPr>
              <w:t xml:space="preserve">Concept staged development </w:t>
            </w:r>
            <w:r w:rsidR="00FE63A8">
              <w:rPr>
                <w:rFonts w:cs="Arial"/>
                <w:bCs/>
                <w:sz w:val="22"/>
                <w:szCs w:val="22"/>
                <w:lang w:val="en-AU"/>
              </w:rPr>
              <w:t>and</w:t>
            </w:r>
            <w:r w:rsidRPr="00A456D7">
              <w:rPr>
                <w:rFonts w:cs="Arial"/>
                <w:bCs/>
                <w:sz w:val="22"/>
                <w:szCs w:val="22"/>
                <w:lang w:val="en-AU"/>
              </w:rPr>
              <w:t xml:space="preserve"> associated</w:t>
            </w:r>
            <w:r>
              <w:rPr>
                <w:rFonts w:cs="Arial"/>
                <w:bCs/>
                <w:sz w:val="22"/>
                <w:szCs w:val="22"/>
                <w:lang w:val="en-AU"/>
              </w:rPr>
              <w:t xml:space="preserve"> subdivision for new buildings, including aged care, </w:t>
            </w:r>
            <w:proofErr w:type="gramStart"/>
            <w:r>
              <w:rPr>
                <w:rFonts w:cs="Arial"/>
                <w:bCs/>
                <w:sz w:val="22"/>
                <w:szCs w:val="22"/>
                <w:lang w:val="en-AU"/>
              </w:rPr>
              <w:t>child</w:t>
            </w:r>
            <w:r w:rsidR="00006EED">
              <w:rPr>
                <w:rFonts w:cs="Arial"/>
                <w:bCs/>
                <w:sz w:val="22"/>
                <w:szCs w:val="22"/>
                <w:lang w:val="en-AU"/>
              </w:rPr>
              <w:t xml:space="preserve"> </w:t>
            </w:r>
            <w:r>
              <w:rPr>
                <w:rFonts w:cs="Arial"/>
                <w:bCs/>
                <w:sz w:val="22"/>
                <w:szCs w:val="22"/>
                <w:lang w:val="en-AU"/>
              </w:rPr>
              <w:t>care</w:t>
            </w:r>
            <w:proofErr w:type="gramEnd"/>
            <w:r>
              <w:rPr>
                <w:rFonts w:cs="Arial"/>
                <w:bCs/>
                <w:sz w:val="22"/>
                <w:szCs w:val="22"/>
                <w:lang w:val="en-AU"/>
              </w:rPr>
              <w:t>, seniors apartments and semi-detached dwellings.</w:t>
            </w:r>
            <w:r w:rsidRPr="00A456D7">
              <w:rPr>
                <w:rFonts w:cs="Arial"/>
                <w:bCs/>
                <w:sz w:val="22"/>
                <w:szCs w:val="22"/>
                <w:lang w:val="en-AU"/>
              </w:rPr>
              <w:t xml:space="preserve"> </w:t>
            </w:r>
          </w:p>
          <w:p w14:paraId="48812485" w14:textId="77777777" w:rsidR="00A456D7" w:rsidRDefault="00A456D7" w:rsidP="00854F9E">
            <w:pPr>
              <w:jc w:val="both"/>
              <w:rPr>
                <w:rFonts w:cs="Arial"/>
                <w:bCs/>
                <w:sz w:val="22"/>
                <w:szCs w:val="22"/>
                <w:lang w:val="en-AU"/>
              </w:rPr>
            </w:pPr>
          </w:p>
          <w:p w14:paraId="1D62D8B6" w14:textId="223A4A0F" w:rsidR="00A456D7" w:rsidRDefault="00A456D7" w:rsidP="00854F9E">
            <w:pPr>
              <w:jc w:val="both"/>
              <w:rPr>
                <w:rFonts w:cs="Arial"/>
                <w:bCs/>
                <w:sz w:val="22"/>
                <w:szCs w:val="22"/>
                <w:lang w:val="en-AU"/>
              </w:rPr>
            </w:pPr>
            <w:r>
              <w:rPr>
                <w:rFonts w:cs="Arial"/>
                <w:bCs/>
                <w:sz w:val="22"/>
                <w:szCs w:val="22"/>
                <w:lang w:val="en-AU"/>
              </w:rPr>
              <w:t>Development Consent sought for Stage 1, proposing earthworks, new public access road, construction of a residential care facility containing 122 aged care beds with basement parking, construction of a centre based child</w:t>
            </w:r>
            <w:r w:rsidR="00EE6E6A">
              <w:rPr>
                <w:rFonts w:cs="Arial"/>
                <w:bCs/>
                <w:sz w:val="22"/>
                <w:szCs w:val="22"/>
                <w:lang w:val="en-AU"/>
              </w:rPr>
              <w:t xml:space="preserve"> </w:t>
            </w:r>
            <w:r>
              <w:rPr>
                <w:rFonts w:cs="Arial"/>
                <w:bCs/>
                <w:sz w:val="22"/>
                <w:szCs w:val="22"/>
                <w:lang w:val="en-AU"/>
              </w:rPr>
              <w:t>care facility for 180 children with lower ground and at grade carparking and subdivision of one lot into four lots.</w:t>
            </w:r>
          </w:p>
          <w:p w14:paraId="74208226" w14:textId="77777777" w:rsidR="00A456D7" w:rsidRDefault="00A456D7" w:rsidP="00854F9E">
            <w:pPr>
              <w:jc w:val="both"/>
              <w:rPr>
                <w:rFonts w:cs="Arial"/>
                <w:bCs/>
                <w:sz w:val="22"/>
                <w:szCs w:val="22"/>
                <w:lang w:val="en-AU"/>
              </w:rPr>
            </w:pPr>
          </w:p>
          <w:p w14:paraId="1E2DE950" w14:textId="0E43B323" w:rsidR="00A456D7" w:rsidRDefault="00A456D7" w:rsidP="00854F9E">
            <w:pPr>
              <w:jc w:val="both"/>
              <w:rPr>
                <w:rFonts w:cs="Arial"/>
                <w:bCs/>
                <w:sz w:val="22"/>
                <w:szCs w:val="22"/>
                <w:lang w:val="en-AU"/>
              </w:rPr>
            </w:pPr>
            <w:r>
              <w:rPr>
                <w:rFonts w:cs="Arial"/>
                <w:bCs/>
                <w:sz w:val="22"/>
                <w:szCs w:val="22"/>
                <w:lang w:val="en-AU"/>
              </w:rPr>
              <w:t>Concept Approval for Stage 2, proposing earthworks and new internal road, construction of a two storey building and a part two and three storey building containing 5</w:t>
            </w:r>
            <w:r w:rsidR="00E60F46">
              <w:rPr>
                <w:rFonts w:cs="Arial"/>
                <w:bCs/>
                <w:sz w:val="22"/>
                <w:szCs w:val="22"/>
                <w:lang w:val="en-AU"/>
              </w:rPr>
              <w:t>1</w:t>
            </w:r>
            <w:r>
              <w:rPr>
                <w:rFonts w:cs="Arial"/>
                <w:bCs/>
                <w:sz w:val="22"/>
                <w:szCs w:val="22"/>
                <w:lang w:val="en-AU"/>
              </w:rPr>
              <w:t xml:space="preserve"> self-care seniors housing apartments with basement parking and subdivision of the residue lot into three lots, cr</w:t>
            </w:r>
            <w:r w:rsidR="00D85DFF">
              <w:rPr>
                <w:rFonts w:cs="Arial"/>
                <w:bCs/>
                <w:sz w:val="22"/>
                <w:szCs w:val="22"/>
                <w:lang w:val="en-AU"/>
              </w:rPr>
              <w:t>e</w:t>
            </w:r>
            <w:r>
              <w:rPr>
                <w:rFonts w:cs="Arial"/>
                <w:bCs/>
                <w:sz w:val="22"/>
                <w:szCs w:val="22"/>
                <w:lang w:val="en-AU"/>
              </w:rPr>
              <w:t>ating one residue lot for future development.</w:t>
            </w:r>
          </w:p>
          <w:p w14:paraId="625C5F21" w14:textId="77777777" w:rsidR="00A456D7" w:rsidRDefault="00A456D7" w:rsidP="00854F9E">
            <w:pPr>
              <w:jc w:val="both"/>
              <w:rPr>
                <w:rFonts w:cs="Arial"/>
                <w:bCs/>
                <w:sz w:val="22"/>
                <w:szCs w:val="22"/>
                <w:lang w:val="en-AU"/>
              </w:rPr>
            </w:pPr>
          </w:p>
          <w:p w14:paraId="0CBA5041" w14:textId="5441C27E" w:rsidR="00A456D7" w:rsidRPr="00A456D7" w:rsidRDefault="00A456D7" w:rsidP="00854F9E">
            <w:pPr>
              <w:jc w:val="both"/>
              <w:rPr>
                <w:rFonts w:cs="Arial"/>
                <w:bCs/>
                <w:sz w:val="22"/>
                <w:szCs w:val="22"/>
                <w:lang w:val="en-AU"/>
              </w:rPr>
            </w:pPr>
            <w:r>
              <w:rPr>
                <w:rFonts w:cs="Arial"/>
                <w:bCs/>
                <w:sz w:val="22"/>
                <w:szCs w:val="22"/>
                <w:lang w:val="en-AU"/>
              </w:rPr>
              <w:t>Concept Approval for Stage 3</w:t>
            </w:r>
            <w:r w:rsidR="00633CA0">
              <w:rPr>
                <w:rFonts w:cs="Arial"/>
                <w:bCs/>
                <w:sz w:val="22"/>
                <w:szCs w:val="22"/>
                <w:lang w:val="en-AU"/>
              </w:rPr>
              <w:t xml:space="preserve">, proposing earthworks and completion of the remaining section of the internal road and subdivision of the residue lot into 30 lots to create 28 lots for future semi-detached dwellings, one lot containing the internal road for road dedication to Council and one lot containing the E2 </w:t>
            </w:r>
            <w:r w:rsidR="00F932B3">
              <w:rPr>
                <w:rFonts w:cs="Arial"/>
                <w:bCs/>
                <w:sz w:val="22"/>
                <w:szCs w:val="22"/>
                <w:lang w:val="en-AU"/>
              </w:rPr>
              <w:t>z</w:t>
            </w:r>
            <w:r w:rsidR="00633CA0">
              <w:rPr>
                <w:rFonts w:cs="Arial"/>
                <w:bCs/>
                <w:sz w:val="22"/>
                <w:szCs w:val="22"/>
                <w:lang w:val="en-AU"/>
              </w:rPr>
              <w:t>oned portion of land to be dedicated to Council.</w:t>
            </w:r>
          </w:p>
        </w:tc>
      </w:tr>
      <w:tr w:rsidR="00663859" w14:paraId="1C95F1CA"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B4D141" w14:textId="77777777" w:rsidR="00663859" w:rsidRPr="00A421A2" w:rsidRDefault="00663859" w:rsidP="00854F9E">
            <w:pPr>
              <w:jc w:val="both"/>
              <w:rPr>
                <w:rFonts w:cs="Arial"/>
                <w:bCs/>
                <w:sz w:val="22"/>
                <w:szCs w:val="22"/>
                <w:lang w:val="en-AU"/>
              </w:rPr>
            </w:pPr>
            <w:r>
              <w:rPr>
                <w:rFonts w:cs="Arial"/>
                <w:bCs/>
                <w:sz w:val="22"/>
                <w:szCs w:val="22"/>
                <w:lang w:val="en-AU"/>
              </w:rPr>
              <w:t>Capital Investment Value:</w:t>
            </w:r>
          </w:p>
        </w:tc>
        <w:tc>
          <w:tcPr>
            <w:tcW w:w="5103" w:type="dxa"/>
            <w:tcBorders>
              <w:top w:val="single" w:sz="4" w:space="0" w:color="auto"/>
              <w:left w:val="single" w:sz="4" w:space="0" w:color="auto"/>
              <w:bottom w:val="single" w:sz="4" w:space="0" w:color="auto"/>
              <w:right w:val="single" w:sz="4" w:space="0" w:color="auto"/>
            </w:tcBorders>
            <w:vAlign w:val="center"/>
          </w:tcPr>
          <w:p w14:paraId="4ACC5998" w14:textId="77777777" w:rsidR="00663859" w:rsidRDefault="00663859" w:rsidP="00854F9E">
            <w:pPr>
              <w:jc w:val="both"/>
              <w:rPr>
                <w:rFonts w:cs="Arial"/>
                <w:sz w:val="22"/>
                <w:szCs w:val="22"/>
              </w:rPr>
            </w:pPr>
            <w:r>
              <w:rPr>
                <w:rFonts w:cs="Arial"/>
                <w:sz w:val="22"/>
                <w:szCs w:val="22"/>
              </w:rPr>
              <w:t>$</w:t>
            </w:r>
            <w:r w:rsidR="00595A5A">
              <w:rPr>
                <w:rFonts w:cs="Arial"/>
                <w:sz w:val="22"/>
                <w:szCs w:val="22"/>
              </w:rPr>
              <w:t>56,170,573</w:t>
            </w:r>
          </w:p>
        </w:tc>
      </w:tr>
      <w:tr w:rsidR="008E2E16" w14:paraId="53B5E656"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69967E" w14:textId="77777777" w:rsidR="008E2E16" w:rsidRPr="00A421A2" w:rsidRDefault="00663859" w:rsidP="00854F9E">
            <w:pPr>
              <w:jc w:val="both"/>
              <w:rPr>
                <w:rFonts w:cs="Arial"/>
                <w:bCs/>
                <w:sz w:val="22"/>
                <w:szCs w:val="22"/>
                <w:lang w:val="en-AU"/>
              </w:rPr>
            </w:pPr>
            <w:r>
              <w:rPr>
                <w:rFonts w:cs="Arial"/>
                <w:bCs/>
                <w:sz w:val="22"/>
                <w:szCs w:val="22"/>
                <w:lang w:val="en-AU"/>
              </w:rPr>
              <w:t>Site</w:t>
            </w:r>
            <w:r w:rsidR="004D49B1">
              <w:rPr>
                <w:rFonts w:cs="Arial"/>
                <w:bCs/>
                <w:sz w:val="22"/>
                <w:szCs w:val="22"/>
                <w:lang w:val="en-AU"/>
              </w:rPr>
              <w:t xml:space="preserve"> Address(es)</w:t>
            </w:r>
            <w:r w:rsidR="006D08FD">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50BF3DE2" w14:textId="77777777" w:rsidR="008E2E16" w:rsidRPr="005F68ED" w:rsidRDefault="005F68ED" w:rsidP="00854F9E">
            <w:pPr>
              <w:jc w:val="both"/>
              <w:rPr>
                <w:rFonts w:ascii="Tahoma" w:hAnsi="Tahoma" w:cs="Tahoma"/>
                <w:sz w:val="22"/>
                <w:szCs w:val="22"/>
                <w:lang w:val="en-AU"/>
              </w:rPr>
            </w:pPr>
            <w:r>
              <w:rPr>
                <w:rFonts w:cs="Tahoma"/>
                <w:sz w:val="22"/>
                <w:szCs w:val="22"/>
              </w:rPr>
              <w:t>131 Springs Road, Spring Farm</w:t>
            </w:r>
          </w:p>
        </w:tc>
      </w:tr>
      <w:tr w:rsidR="008E2E16" w14:paraId="312E7D05"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5245EA" w14:textId="77777777" w:rsidR="008E2E16" w:rsidRPr="00A421A2" w:rsidRDefault="008E2E16" w:rsidP="00854F9E">
            <w:pPr>
              <w:jc w:val="both"/>
              <w:rPr>
                <w:rFonts w:cs="Arial"/>
                <w:bCs/>
                <w:sz w:val="22"/>
                <w:szCs w:val="22"/>
                <w:lang w:val="en-AU"/>
              </w:rPr>
            </w:pPr>
            <w:r w:rsidRPr="00A421A2">
              <w:rPr>
                <w:rFonts w:cs="Arial"/>
                <w:bCs/>
                <w:sz w:val="22"/>
                <w:szCs w:val="22"/>
                <w:lang w:val="en-AU"/>
              </w:rPr>
              <w:t>Applicant</w:t>
            </w:r>
            <w:r w:rsidR="00663859">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6350DF39" w14:textId="77777777" w:rsidR="003A44BD" w:rsidRDefault="00595A5A" w:rsidP="00854F9E">
            <w:pPr>
              <w:tabs>
                <w:tab w:val="left" w:pos="5"/>
              </w:tabs>
              <w:jc w:val="both"/>
              <w:rPr>
                <w:rFonts w:cs="Arial"/>
                <w:sz w:val="22"/>
                <w:szCs w:val="22"/>
              </w:rPr>
            </w:pPr>
            <w:r>
              <w:rPr>
                <w:rFonts w:cs="Arial"/>
                <w:sz w:val="22"/>
                <w:szCs w:val="22"/>
              </w:rPr>
              <w:t>Mark Dillon</w:t>
            </w:r>
          </w:p>
          <w:p w14:paraId="309076E8" w14:textId="77777777" w:rsidR="00595A5A" w:rsidRPr="008F20D4" w:rsidRDefault="00595A5A" w:rsidP="00854F9E">
            <w:pPr>
              <w:tabs>
                <w:tab w:val="left" w:pos="5"/>
              </w:tabs>
              <w:jc w:val="both"/>
              <w:rPr>
                <w:rFonts w:cs="Arial"/>
                <w:sz w:val="22"/>
                <w:szCs w:val="22"/>
              </w:rPr>
            </w:pPr>
            <w:r>
              <w:rPr>
                <w:rFonts w:cs="Arial"/>
                <w:sz w:val="22"/>
                <w:szCs w:val="22"/>
              </w:rPr>
              <w:t>BHI Architects</w:t>
            </w:r>
          </w:p>
        </w:tc>
      </w:tr>
      <w:tr w:rsidR="00663859" w14:paraId="062EA2A5"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7F0161" w14:textId="77777777" w:rsidR="00663859" w:rsidRPr="00A421A2" w:rsidRDefault="00663859" w:rsidP="00854F9E">
            <w:pPr>
              <w:jc w:val="both"/>
              <w:rPr>
                <w:rFonts w:cs="Arial"/>
                <w:bCs/>
                <w:sz w:val="22"/>
                <w:szCs w:val="22"/>
                <w:lang w:val="en-AU"/>
              </w:rPr>
            </w:pPr>
            <w:r>
              <w:rPr>
                <w:rFonts w:cs="Arial"/>
                <w:bCs/>
                <w:sz w:val="22"/>
                <w:szCs w:val="22"/>
                <w:lang w:val="en-AU"/>
              </w:rPr>
              <w:t>Owner(s):</w:t>
            </w:r>
          </w:p>
        </w:tc>
        <w:tc>
          <w:tcPr>
            <w:tcW w:w="5103" w:type="dxa"/>
            <w:tcBorders>
              <w:top w:val="single" w:sz="4" w:space="0" w:color="auto"/>
              <w:left w:val="single" w:sz="4" w:space="0" w:color="auto"/>
              <w:bottom w:val="single" w:sz="4" w:space="0" w:color="auto"/>
              <w:right w:val="single" w:sz="4" w:space="0" w:color="auto"/>
            </w:tcBorders>
            <w:vAlign w:val="center"/>
          </w:tcPr>
          <w:p w14:paraId="2664DAE7" w14:textId="77777777" w:rsidR="00663859" w:rsidRPr="008F20D4" w:rsidRDefault="00595A5A" w:rsidP="00854F9E">
            <w:pPr>
              <w:tabs>
                <w:tab w:val="left" w:pos="5"/>
              </w:tabs>
              <w:jc w:val="both"/>
              <w:rPr>
                <w:rFonts w:cs="Arial"/>
                <w:sz w:val="22"/>
                <w:szCs w:val="22"/>
              </w:rPr>
            </w:pPr>
            <w:r>
              <w:rPr>
                <w:rFonts w:cs="Arial"/>
                <w:sz w:val="22"/>
                <w:szCs w:val="22"/>
              </w:rPr>
              <w:t>Moran Australia (Spring Farm) Pty Limited</w:t>
            </w:r>
          </w:p>
        </w:tc>
      </w:tr>
      <w:tr w:rsidR="00BD2CF3" w14:paraId="334A5921"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22356F" w14:textId="77777777" w:rsidR="00BD2CF3" w:rsidRPr="00A421A2" w:rsidRDefault="00BD2CF3" w:rsidP="00854F9E">
            <w:pPr>
              <w:jc w:val="both"/>
              <w:rPr>
                <w:rFonts w:cs="Arial"/>
                <w:bCs/>
                <w:sz w:val="22"/>
                <w:szCs w:val="22"/>
                <w:lang w:val="en-AU"/>
              </w:rPr>
            </w:pPr>
            <w:r>
              <w:rPr>
                <w:rFonts w:cs="Arial"/>
                <w:bCs/>
                <w:sz w:val="22"/>
                <w:szCs w:val="22"/>
                <w:lang w:val="en-AU"/>
              </w:rPr>
              <w:t>Date of Lodgement:</w:t>
            </w:r>
          </w:p>
        </w:tc>
        <w:tc>
          <w:tcPr>
            <w:tcW w:w="5103" w:type="dxa"/>
            <w:tcBorders>
              <w:top w:val="single" w:sz="4" w:space="0" w:color="auto"/>
              <w:left w:val="single" w:sz="4" w:space="0" w:color="auto"/>
              <w:bottom w:val="single" w:sz="4" w:space="0" w:color="auto"/>
              <w:right w:val="single" w:sz="4" w:space="0" w:color="auto"/>
            </w:tcBorders>
            <w:vAlign w:val="center"/>
          </w:tcPr>
          <w:p w14:paraId="2968C495" w14:textId="05C8A282" w:rsidR="00BD2CF3" w:rsidRPr="008F20D4" w:rsidRDefault="00595A5A" w:rsidP="00854F9E">
            <w:pPr>
              <w:tabs>
                <w:tab w:val="left" w:pos="5"/>
              </w:tabs>
              <w:jc w:val="both"/>
              <w:rPr>
                <w:rFonts w:cs="Arial"/>
                <w:sz w:val="22"/>
                <w:szCs w:val="22"/>
              </w:rPr>
            </w:pPr>
            <w:r>
              <w:rPr>
                <w:rFonts w:cs="Arial"/>
                <w:sz w:val="22"/>
                <w:szCs w:val="22"/>
              </w:rPr>
              <w:t>6 August 2019</w:t>
            </w:r>
          </w:p>
        </w:tc>
      </w:tr>
      <w:tr w:rsidR="008E2E16" w14:paraId="4D65ED84"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4A0807" w14:textId="77777777" w:rsidR="008E2E16" w:rsidRPr="00A421A2" w:rsidRDefault="008E2E16" w:rsidP="00854F9E">
            <w:pPr>
              <w:jc w:val="both"/>
              <w:rPr>
                <w:rFonts w:cs="Arial"/>
                <w:bCs/>
                <w:sz w:val="22"/>
                <w:szCs w:val="22"/>
                <w:lang w:val="en-AU"/>
              </w:rPr>
            </w:pPr>
            <w:r w:rsidRPr="00A421A2">
              <w:rPr>
                <w:rFonts w:cs="Arial"/>
                <w:bCs/>
                <w:sz w:val="22"/>
                <w:szCs w:val="22"/>
                <w:lang w:val="en-AU"/>
              </w:rPr>
              <w:t>Number of Submissions</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122C17F" w14:textId="77777777" w:rsidR="008E2E16" w:rsidRPr="008E2E16" w:rsidRDefault="005F68ED" w:rsidP="00854F9E">
            <w:pPr>
              <w:jc w:val="both"/>
              <w:rPr>
                <w:rFonts w:ascii="Tahoma" w:hAnsi="Tahoma" w:cs="Tahoma"/>
                <w:b/>
                <w:bCs/>
                <w:sz w:val="22"/>
                <w:szCs w:val="22"/>
                <w:lang w:val="en-AU"/>
              </w:rPr>
            </w:pPr>
            <w:r>
              <w:rPr>
                <w:rFonts w:cs="Arial"/>
                <w:bCs/>
                <w:sz w:val="22"/>
                <w:szCs w:val="22"/>
                <w:lang w:val="en-AU"/>
              </w:rPr>
              <w:t>Nine.</w:t>
            </w:r>
          </w:p>
        </w:tc>
      </w:tr>
      <w:tr w:rsidR="001C7FCF" w14:paraId="67F7873C"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55CCA0" w14:textId="77777777" w:rsidR="001C7FCF" w:rsidRPr="00A421A2" w:rsidRDefault="001C7FCF" w:rsidP="00854F9E">
            <w:pPr>
              <w:jc w:val="both"/>
              <w:rPr>
                <w:rFonts w:cs="Arial"/>
                <w:bCs/>
                <w:sz w:val="22"/>
                <w:szCs w:val="22"/>
                <w:lang w:val="en-AU"/>
              </w:rPr>
            </w:pPr>
            <w:r>
              <w:rPr>
                <w:rFonts w:cs="Arial"/>
                <w:bCs/>
                <w:sz w:val="22"/>
                <w:szCs w:val="22"/>
                <w:lang w:val="en-AU"/>
              </w:rPr>
              <w:t xml:space="preserve">Number of Unique </w:t>
            </w:r>
            <w:r w:rsidR="007C7392">
              <w:rPr>
                <w:rFonts w:cs="Arial"/>
                <w:bCs/>
                <w:sz w:val="22"/>
                <w:szCs w:val="22"/>
                <w:lang w:val="en-AU"/>
              </w:rPr>
              <w:t>Objections</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2897F0A4" w14:textId="77777777" w:rsidR="001C7FCF" w:rsidRDefault="005F68ED" w:rsidP="00854F9E">
            <w:pPr>
              <w:jc w:val="both"/>
              <w:rPr>
                <w:rFonts w:cs="Arial"/>
                <w:bCs/>
                <w:sz w:val="22"/>
                <w:szCs w:val="22"/>
                <w:lang w:val="en-AU"/>
              </w:rPr>
            </w:pPr>
            <w:r>
              <w:rPr>
                <w:rFonts w:cs="Arial"/>
                <w:bCs/>
                <w:sz w:val="22"/>
                <w:szCs w:val="22"/>
                <w:lang w:val="en-AU"/>
              </w:rPr>
              <w:t>Nine.</w:t>
            </w:r>
          </w:p>
        </w:tc>
      </w:tr>
      <w:tr w:rsidR="00E51742" w14:paraId="43F32AAC"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0C09D3" w14:textId="77777777" w:rsidR="00E51742" w:rsidRPr="00A421A2" w:rsidRDefault="00E51742" w:rsidP="00854F9E">
            <w:pPr>
              <w:jc w:val="both"/>
              <w:rPr>
                <w:rFonts w:cs="Arial"/>
                <w:bCs/>
                <w:sz w:val="22"/>
                <w:szCs w:val="22"/>
                <w:lang w:val="en-AU"/>
              </w:rPr>
            </w:pPr>
            <w:r>
              <w:rPr>
                <w:rFonts w:cs="Arial"/>
                <w:bCs/>
                <w:sz w:val="22"/>
                <w:szCs w:val="22"/>
                <w:lang w:val="en-AU"/>
              </w:rPr>
              <w:t>Classification:</w:t>
            </w:r>
          </w:p>
        </w:tc>
        <w:tc>
          <w:tcPr>
            <w:tcW w:w="5103" w:type="dxa"/>
            <w:tcBorders>
              <w:top w:val="single" w:sz="4" w:space="0" w:color="auto"/>
              <w:left w:val="single" w:sz="4" w:space="0" w:color="auto"/>
              <w:bottom w:val="single" w:sz="4" w:space="0" w:color="auto"/>
              <w:right w:val="single" w:sz="4" w:space="0" w:color="auto"/>
            </w:tcBorders>
            <w:vAlign w:val="center"/>
          </w:tcPr>
          <w:p w14:paraId="4EE1B540" w14:textId="77777777" w:rsidR="00E51742" w:rsidRDefault="006A4CD0" w:rsidP="00854F9E">
            <w:pPr>
              <w:jc w:val="both"/>
              <w:rPr>
                <w:rFonts w:cs="Arial"/>
                <w:bCs/>
                <w:sz w:val="22"/>
                <w:szCs w:val="22"/>
                <w:lang w:val="en-AU"/>
              </w:rPr>
            </w:pPr>
            <w:r>
              <w:rPr>
                <w:rFonts w:cs="Arial"/>
                <w:bCs/>
                <w:sz w:val="22"/>
                <w:szCs w:val="22"/>
                <w:lang w:val="en-AU"/>
              </w:rPr>
              <w:t>Regionally significant and i</w:t>
            </w:r>
            <w:r w:rsidR="00E51742">
              <w:rPr>
                <w:rFonts w:cs="Arial"/>
                <w:bCs/>
                <w:sz w:val="22"/>
                <w:szCs w:val="22"/>
                <w:lang w:val="en-AU"/>
              </w:rPr>
              <w:t>ntegrated development</w:t>
            </w:r>
            <w:r>
              <w:rPr>
                <w:rFonts w:cs="Arial"/>
                <w:bCs/>
                <w:sz w:val="22"/>
                <w:szCs w:val="22"/>
                <w:lang w:val="en-AU"/>
              </w:rPr>
              <w:t>.</w:t>
            </w:r>
          </w:p>
        </w:tc>
      </w:tr>
      <w:tr w:rsidR="00635A2F" w14:paraId="3F8129FA"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B8DAD4" w14:textId="77777777" w:rsidR="00635A2F" w:rsidRPr="00A421A2" w:rsidRDefault="00635A2F" w:rsidP="00854F9E">
            <w:pPr>
              <w:jc w:val="both"/>
              <w:rPr>
                <w:rFonts w:cs="Arial"/>
                <w:bCs/>
                <w:sz w:val="22"/>
                <w:szCs w:val="22"/>
                <w:lang w:val="en-AU"/>
              </w:rPr>
            </w:pPr>
            <w:r>
              <w:rPr>
                <w:rFonts w:cs="Arial"/>
                <w:bCs/>
                <w:sz w:val="22"/>
                <w:szCs w:val="22"/>
                <w:lang w:val="en-AU"/>
              </w:rPr>
              <w:t>Recommendation</w:t>
            </w:r>
            <w:r w:rsidR="00257A77">
              <w:rPr>
                <w:rFonts w:cs="Arial"/>
                <w:bCs/>
                <w:sz w:val="22"/>
                <w:szCs w:val="22"/>
                <w:lang w:val="en-AU"/>
              </w:rPr>
              <w:t>:</w:t>
            </w:r>
          </w:p>
        </w:tc>
        <w:sdt>
          <w:sdtPr>
            <w:rPr>
              <w:rFonts w:cs="Arial"/>
              <w:bCs/>
              <w:sz w:val="22"/>
              <w:szCs w:val="22"/>
              <w:lang w:val="en-AU"/>
            </w:rPr>
            <w:id w:val="-1162618927"/>
            <w:placeholder>
              <w:docPart w:val="DefaultPlaceholder_-1854013438"/>
            </w:placeholder>
            <w:comboBox>
              <w:listItem w:value="Choose an item."/>
              <w:listItem w:displayText="Approve with conditions." w:value="Approve with conditions."/>
              <w:listItem w:displayText="Deferred commencement." w:value="Deferred commencement."/>
              <w:listItem w:displayText="Refuse." w:value="Refuse."/>
            </w:comboBox>
          </w:sdtPr>
          <w:sdtContent>
            <w:tc>
              <w:tcPr>
                <w:tcW w:w="5103" w:type="dxa"/>
                <w:tcBorders>
                  <w:top w:val="single" w:sz="4" w:space="0" w:color="auto"/>
                  <w:left w:val="single" w:sz="4" w:space="0" w:color="auto"/>
                  <w:bottom w:val="single" w:sz="4" w:space="0" w:color="auto"/>
                  <w:right w:val="single" w:sz="4" w:space="0" w:color="auto"/>
                </w:tcBorders>
                <w:vAlign w:val="center"/>
              </w:tcPr>
              <w:p w14:paraId="68AFE8C1" w14:textId="77777777" w:rsidR="00635A2F" w:rsidRPr="008E2E16" w:rsidRDefault="005F68ED" w:rsidP="00854F9E">
                <w:pPr>
                  <w:jc w:val="both"/>
                  <w:rPr>
                    <w:rFonts w:cs="Arial"/>
                    <w:bCs/>
                    <w:sz w:val="22"/>
                    <w:szCs w:val="22"/>
                    <w:lang w:val="en-AU"/>
                  </w:rPr>
                </w:pPr>
                <w:r>
                  <w:rPr>
                    <w:rFonts w:cs="Arial"/>
                    <w:bCs/>
                    <w:sz w:val="22"/>
                    <w:szCs w:val="22"/>
                    <w:lang w:val="en-AU"/>
                  </w:rPr>
                  <w:t>Approve with conditions.</w:t>
                </w:r>
              </w:p>
            </w:tc>
          </w:sdtContent>
        </w:sdt>
      </w:tr>
      <w:tr w:rsidR="008E2E16" w14:paraId="28324D34"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342AF2" w14:textId="77777777" w:rsidR="008E2E16" w:rsidRPr="00A421A2" w:rsidRDefault="006D08FD" w:rsidP="00854F9E">
            <w:pPr>
              <w:jc w:val="both"/>
              <w:rPr>
                <w:rFonts w:cs="Arial"/>
                <w:bCs/>
                <w:sz w:val="22"/>
                <w:szCs w:val="22"/>
                <w:lang w:val="en-AU"/>
              </w:rPr>
            </w:pPr>
            <w:r w:rsidRPr="00A421A2">
              <w:rPr>
                <w:rFonts w:cs="Arial"/>
                <w:bCs/>
                <w:sz w:val="22"/>
                <w:szCs w:val="22"/>
                <w:lang w:val="en-AU"/>
              </w:rPr>
              <w:t>Regional Developm</w:t>
            </w:r>
            <w:r w:rsidR="00323F77">
              <w:rPr>
                <w:rFonts w:cs="Arial"/>
                <w:bCs/>
                <w:sz w:val="22"/>
                <w:szCs w:val="22"/>
                <w:lang w:val="en-AU"/>
              </w:rPr>
              <w:t>ent Criteria (Schedule 7</w:t>
            </w:r>
            <w:r w:rsidRPr="00A421A2">
              <w:rPr>
                <w:rFonts w:cs="Arial"/>
                <w:bCs/>
                <w:sz w:val="22"/>
                <w:szCs w:val="22"/>
                <w:lang w:val="en-AU"/>
              </w:rPr>
              <w:t xml:space="preserve"> of </w:t>
            </w:r>
            <w:r w:rsidR="00323F77">
              <w:rPr>
                <w:rFonts w:cs="Arial"/>
                <w:bCs/>
                <w:sz w:val="22"/>
                <w:szCs w:val="22"/>
                <w:lang w:val="en-AU"/>
              </w:rPr>
              <w:t>State Environmental Planning Policy (State and Regional Development) 2011</w:t>
            </w:r>
            <w:r w:rsidRPr="00A421A2">
              <w:rPr>
                <w:rFonts w:cs="Arial"/>
                <w:bCs/>
                <w:sz w:val="22"/>
                <w:szCs w:val="22"/>
                <w:lang w:val="en-AU"/>
              </w:rPr>
              <w:t>)</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4160588F" w14:textId="77777777" w:rsidR="008E2E16" w:rsidRPr="00E14D94" w:rsidRDefault="006D08FD" w:rsidP="00854F9E">
            <w:pPr>
              <w:jc w:val="both"/>
              <w:rPr>
                <w:rFonts w:cs="Arial"/>
                <w:sz w:val="22"/>
                <w:szCs w:val="22"/>
              </w:rPr>
            </w:pPr>
            <w:r>
              <w:rPr>
                <w:rFonts w:cs="Arial"/>
                <w:sz w:val="22"/>
                <w:szCs w:val="22"/>
              </w:rPr>
              <w:t>General development capital investment value &gt;$3</w:t>
            </w:r>
            <w:r w:rsidRPr="008E2E16">
              <w:rPr>
                <w:rFonts w:cs="Arial"/>
                <w:sz w:val="22"/>
                <w:szCs w:val="22"/>
              </w:rPr>
              <w:t>0 million</w:t>
            </w:r>
            <w:r>
              <w:rPr>
                <w:rFonts w:cs="Arial"/>
                <w:sz w:val="22"/>
                <w:szCs w:val="22"/>
              </w:rPr>
              <w:t>.</w:t>
            </w:r>
          </w:p>
        </w:tc>
      </w:tr>
      <w:tr w:rsidR="006D08FD" w14:paraId="227F98CC"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C882E8" w14:textId="77777777" w:rsidR="006D08FD" w:rsidRPr="00A421A2" w:rsidRDefault="005B4B0E" w:rsidP="00854F9E">
            <w:pPr>
              <w:rPr>
                <w:rFonts w:cs="Arial"/>
                <w:bCs/>
                <w:sz w:val="22"/>
                <w:szCs w:val="22"/>
                <w:lang w:val="en-AU"/>
              </w:rPr>
            </w:pPr>
            <w:r>
              <w:rPr>
                <w:rFonts w:cs="Arial"/>
                <w:bCs/>
                <w:sz w:val="22"/>
                <w:szCs w:val="22"/>
                <w:lang w:val="en-AU"/>
              </w:rPr>
              <w:t xml:space="preserve">List of All Relevant </w:t>
            </w:r>
            <w:r w:rsidR="00430050">
              <w:rPr>
                <w:rFonts w:cs="Arial"/>
                <w:bCs/>
                <w:sz w:val="22"/>
                <w:szCs w:val="22"/>
                <w:lang w:val="en-AU"/>
              </w:rPr>
              <w:t xml:space="preserve">Section </w:t>
            </w:r>
            <w:r>
              <w:rPr>
                <w:rFonts w:cs="Arial"/>
                <w:bCs/>
                <w:sz w:val="22"/>
                <w:szCs w:val="22"/>
                <w:lang w:val="en-AU"/>
              </w:rPr>
              <w:t>4.15</w:t>
            </w:r>
            <w:r w:rsidR="006D08FD" w:rsidRPr="00A421A2">
              <w:rPr>
                <w:rFonts w:cs="Arial"/>
                <w:bCs/>
                <w:sz w:val="22"/>
                <w:szCs w:val="22"/>
                <w:lang w:val="en-AU"/>
              </w:rPr>
              <w:t>(1)(a) Matters</w:t>
            </w:r>
            <w:r w:rsidR="006D08FD">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2352CEE8" w14:textId="77777777" w:rsidR="006D08FD" w:rsidRDefault="006D08FD" w:rsidP="00854F9E">
            <w:pPr>
              <w:numPr>
                <w:ilvl w:val="0"/>
                <w:numId w:val="1"/>
              </w:numPr>
              <w:ind w:left="357" w:hanging="357"/>
              <w:jc w:val="both"/>
              <w:rPr>
                <w:rFonts w:cs="Arial"/>
                <w:sz w:val="22"/>
                <w:szCs w:val="22"/>
              </w:rPr>
            </w:pPr>
            <w:r w:rsidRPr="00062713">
              <w:rPr>
                <w:rFonts w:cs="Arial"/>
                <w:sz w:val="22"/>
                <w:szCs w:val="22"/>
              </w:rPr>
              <w:t>State Environmental Planning Policy (State and Regional Development) 2011.</w:t>
            </w:r>
          </w:p>
          <w:p w14:paraId="3AD85ED7" w14:textId="77777777" w:rsidR="00062713" w:rsidRPr="00062713" w:rsidRDefault="00062713" w:rsidP="00854F9E">
            <w:pPr>
              <w:numPr>
                <w:ilvl w:val="0"/>
                <w:numId w:val="1"/>
              </w:numPr>
              <w:ind w:left="357" w:hanging="357"/>
              <w:jc w:val="both"/>
              <w:rPr>
                <w:rFonts w:cs="Arial"/>
                <w:sz w:val="22"/>
                <w:szCs w:val="22"/>
              </w:rPr>
            </w:pPr>
            <w:r>
              <w:rPr>
                <w:rFonts w:cs="Arial"/>
                <w:sz w:val="22"/>
                <w:szCs w:val="22"/>
              </w:rPr>
              <w:lastRenderedPageBreak/>
              <w:t>State Environmental Planning Policy No. 55 – Remediation of Land.</w:t>
            </w:r>
          </w:p>
          <w:p w14:paraId="19BB3FAA" w14:textId="77777777" w:rsidR="006D08FD" w:rsidRDefault="006D08FD" w:rsidP="00854F9E">
            <w:pPr>
              <w:numPr>
                <w:ilvl w:val="0"/>
                <w:numId w:val="1"/>
              </w:numPr>
              <w:ind w:left="357" w:hanging="357"/>
              <w:jc w:val="both"/>
              <w:rPr>
                <w:rFonts w:cs="Arial"/>
                <w:sz w:val="22"/>
                <w:szCs w:val="22"/>
              </w:rPr>
            </w:pPr>
            <w:r w:rsidRPr="00062713">
              <w:rPr>
                <w:rFonts w:cs="Arial"/>
                <w:sz w:val="22"/>
                <w:szCs w:val="22"/>
              </w:rPr>
              <w:t>State Environmental Planning Policy (</w:t>
            </w:r>
            <w:r w:rsidR="00062713" w:rsidRPr="00062713">
              <w:rPr>
                <w:rFonts w:cs="Arial"/>
                <w:sz w:val="22"/>
                <w:szCs w:val="22"/>
              </w:rPr>
              <w:t>Educational Establishments and Child Care Facilities</w:t>
            </w:r>
            <w:r w:rsidRPr="00062713">
              <w:rPr>
                <w:rFonts w:cs="Arial"/>
                <w:sz w:val="22"/>
                <w:szCs w:val="22"/>
              </w:rPr>
              <w:t>) 20</w:t>
            </w:r>
            <w:r w:rsidR="00062713" w:rsidRPr="00062713">
              <w:rPr>
                <w:rFonts w:cs="Arial"/>
                <w:sz w:val="22"/>
                <w:szCs w:val="22"/>
              </w:rPr>
              <w:t>17</w:t>
            </w:r>
            <w:r w:rsidR="00062713">
              <w:rPr>
                <w:rFonts w:cs="Arial"/>
                <w:sz w:val="22"/>
                <w:szCs w:val="22"/>
              </w:rPr>
              <w:t>.</w:t>
            </w:r>
          </w:p>
          <w:p w14:paraId="3F862344" w14:textId="77777777" w:rsidR="00062713" w:rsidRPr="00062713" w:rsidRDefault="00062713" w:rsidP="00854F9E">
            <w:pPr>
              <w:numPr>
                <w:ilvl w:val="0"/>
                <w:numId w:val="1"/>
              </w:numPr>
              <w:ind w:left="357" w:hanging="357"/>
              <w:jc w:val="both"/>
              <w:rPr>
                <w:rFonts w:cs="Arial"/>
                <w:sz w:val="22"/>
                <w:szCs w:val="22"/>
              </w:rPr>
            </w:pPr>
            <w:r>
              <w:rPr>
                <w:rFonts w:cs="Arial"/>
                <w:sz w:val="22"/>
                <w:szCs w:val="22"/>
              </w:rPr>
              <w:t>State Environmental Planning Policy (Housing for Seniors or People with a Disability) 2004.</w:t>
            </w:r>
          </w:p>
          <w:p w14:paraId="1803BE9F" w14:textId="77777777" w:rsidR="006D08FD" w:rsidRDefault="006D08FD" w:rsidP="00854F9E">
            <w:pPr>
              <w:numPr>
                <w:ilvl w:val="0"/>
                <w:numId w:val="1"/>
              </w:numPr>
              <w:ind w:left="357" w:hanging="357"/>
              <w:jc w:val="both"/>
              <w:rPr>
                <w:rFonts w:cs="Arial"/>
                <w:sz w:val="22"/>
                <w:szCs w:val="22"/>
              </w:rPr>
            </w:pPr>
            <w:r w:rsidRPr="00595A5A">
              <w:rPr>
                <w:rFonts w:cs="Arial"/>
                <w:sz w:val="22"/>
                <w:szCs w:val="22"/>
              </w:rPr>
              <w:t>State Environmental Planning Policy (Infrastructure) 2007.</w:t>
            </w:r>
          </w:p>
          <w:p w14:paraId="62B4A836" w14:textId="77777777" w:rsidR="00856409" w:rsidRPr="00595A5A" w:rsidRDefault="00856409" w:rsidP="00854F9E">
            <w:pPr>
              <w:numPr>
                <w:ilvl w:val="0"/>
                <w:numId w:val="1"/>
              </w:numPr>
              <w:ind w:left="357" w:hanging="357"/>
              <w:jc w:val="both"/>
              <w:rPr>
                <w:rFonts w:cs="Arial"/>
                <w:sz w:val="22"/>
                <w:szCs w:val="22"/>
              </w:rPr>
            </w:pPr>
            <w:r>
              <w:rPr>
                <w:rFonts w:cs="Arial"/>
                <w:sz w:val="22"/>
                <w:szCs w:val="22"/>
              </w:rPr>
              <w:t>State Environmental Planning Policy (Mining, Petroleum and Extractive Industries) 2007</w:t>
            </w:r>
          </w:p>
          <w:p w14:paraId="47A60046" w14:textId="77777777" w:rsidR="000964CE" w:rsidRDefault="00062713" w:rsidP="00854F9E">
            <w:pPr>
              <w:numPr>
                <w:ilvl w:val="0"/>
                <w:numId w:val="1"/>
              </w:numPr>
              <w:ind w:left="357" w:hanging="357"/>
              <w:jc w:val="both"/>
              <w:rPr>
                <w:rFonts w:cs="Arial"/>
                <w:sz w:val="22"/>
                <w:szCs w:val="22"/>
              </w:rPr>
            </w:pPr>
            <w:r w:rsidRPr="00062713">
              <w:rPr>
                <w:rFonts w:cs="Arial"/>
                <w:sz w:val="22"/>
                <w:szCs w:val="22"/>
              </w:rPr>
              <w:t>Camden Local Environmental Plan 2010.</w:t>
            </w:r>
          </w:p>
          <w:p w14:paraId="46656368" w14:textId="77777777" w:rsidR="007D79CD" w:rsidRPr="00062713" w:rsidRDefault="00203DAC" w:rsidP="00854F9E">
            <w:pPr>
              <w:numPr>
                <w:ilvl w:val="0"/>
                <w:numId w:val="1"/>
              </w:numPr>
              <w:ind w:left="357" w:hanging="357"/>
              <w:jc w:val="both"/>
              <w:rPr>
                <w:rFonts w:cs="Arial"/>
                <w:sz w:val="22"/>
                <w:szCs w:val="22"/>
              </w:rPr>
            </w:pPr>
            <w:r>
              <w:rPr>
                <w:rFonts w:cs="Arial"/>
                <w:sz w:val="22"/>
                <w:szCs w:val="22"/>
              </w:rPr>
              <w:t>Sydney Regional Environmental Plan No 9 – Extractive Industry (No. 2 – 1995)</w:t>
            </w:r>
          </w:p>
          <w:p w14:paraId="3AA36ECA" w14:textId="77777777" w:rsidR="006D08FD" w:rsidRPr="00062713" w:rsidRDefault="006D08FD" w:rsidP="00854F9E">
            <w:pPr>
              <w:numPr>
                <w:ilvl w:val="0"/>
                <w:numId w:val="1"/>
              </w:numPr>
              <w:ind w:left="357" w:hanging="357"/>
              <w:jc w:val="both"/>
              <w:rPr>
                <w:rFonts w:cs="Arial"/>
                <w:sz w:val="22"/>
                <w:szCs w:val="22"/>
              </w:rPr>
            </w:pPr>
            <w:r w:rsidRPr="00062713">
              <w:rPr>
                <w:rFonts w:cs="Arial"/>
                <w:sz w:val="22"/>
                <w:szCs w:val="22"/>
              </w:rPr>
              <w:t>Sydney Regional Environmental Plan</w:t>
            </w:r>
            <w:r w:rsidR="006E6041" w:rsidRPr="00062713">
              <w:rPr>
                <w:rFonts w:cs="Arial"/>
                <w:sz w:val="22"/>
                <w:szCs w:val="22"/>
              </w:rPr>
              <w:t xml:space="preserve"> No 20 -</w:t>
            </w:r>
            <w:r w:rsidRPr="00062713">
              <w:rPr>
                <w:rFonts w:cs="Arial"/>
                <w:sz w:val="22"/>
                <w:szCs w:val="22"/>
              </w:rPr>
              <w:t xml:space="preserve"> Hawkesbury-Nepean River</w:t>
            </w:r>
            <w:r w:rsidR="00203DAC">
              <w:rPr>
                <w:rFonts w:cs="Arial"/>
                <w:sz w:val="22"/>
                <w:szCs w:val="22"/>
              </w:rPr>
              <w:t xml:space="preserve"> (No. 2 – 1997)</w:t>
            </w:r>
          </w:p>
          <w:p w14:paraId="2ADE0557" w14:textId="77777777" w:rsidR="006D08FD" w:rsidRPr="00062713" w:rsidRDefault="006D08FD" w:rsidP="00854F9E">
            <w:pPr>
              <w:numPr>
                <w:ilvl w:val="0"/>
                <w:numId w:val="1"/>
              </w:numPr>
              <w:ind w:left="357" w:hanging="357"/>
              <w:jc w:val="both"/>
              <w:rPr>
                <w:sz w:val="22"/>
                <w:szCs w:val="22"/>
              </w:rPr>
            </w:pPr>
            <w:r w:rsidRPr="00062713">
              <w:rPr>
                <w:rFonts w:cs="Arial"/>
                <w:sz w:val="22"/>
                <w:szCs w:val="22"/>
              </w:rPr>
              <w:t>Camden Development Control Plan 201</w:t>
            </w:r>
            <w:r w:rsidR="00595A5A" w:rsidRPr="00062713">
              <w:rPr>
                <w:rFonts w:cs="Arial"/>
                <w:sz w:val="22"/>
                <w:szCs w:val="22"/>
              </w:rPr>
              <w:t>1</w:t>
            </w:r>
            <w:r w:rsidRPr="00062713">
              <w:rPr>
                <w:rFonts w:cs="Arial"/>
                <w:sz w:val="22"/>
                <w:szCs w:val="22"/>
              </w:rPr>
              <w:t>.</w:t>
            </w:r>
          </w:p>
        </w:tc>
      </w:tr>
      <w:tr w:rsidR="006D08FD" w14:paraId="063F17F6"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159ACF" w14:textId="77777777" w:rsidR="006D08FD" w:rsidRPr="00A421A2" w:rsidRDefault="00694BAC" w:rsidP="00854F9E">
            <w:pPr>
              <w:rPr>
                <w:rFonts w:cs="Arial"/>
                <w:bCs/>
                <w:sz w:val="22"/>
                <w:szCs w:val="22"/>
                <w:lang w:val="en-AU"/>
              </w:rPr>
            </w:pPr>
            <w:r>
              <w:rPr>
                <w:rFonts w:cs="Arial"/>
                <w:bCs/>
                <w:sz w:val="22"/>
                <w:szCs w:val="22"/>
                <w:lang w:val="en-AU"/>
              </w:rPr>
              <w:lastRenderedPageBreak/>
              <w:t>List all Documents S</w:t>
            </w:r>
            <w:r w:rsidR="006D08FD" w:rsidRPr="00A421A2">
              <w:rPr>
                <w:rFonts w:cs="Arial"/>
                <w:bCs/>
                <w:sz w:val="22"/>
                <w:szCs w:val="22"/>
                <w:lang w:val="en-AU"/>
              </w:rPr>
              <w:t>ubm</w:t>
            </w:r>
            <w:r>
              <w:rPr>
                <w:rFonts w:cs="Arial"/>
                <w:bCs/>
                <w:sz w:val="22"/>
                <w:szCs w:val="22"/>
                <w:lang w:val="en-AU"/>
              </w:rPr>
              <w:t>itted with this R</w:t>
            </w:r>
            <w:r w:rsidR="006D08FD">
              <w:rPr>
                <w:rFonts w:cs="Arial"/>
                <w:bCs/>
                <w:sz w:val="22"/>
                <w:szCs w:val="22"/>
                <w:lang w:val="en-AU"/>
              </w:rPr>
              <w:t>eport for the P</w:t>
            </w:r>
            <w:r>
              <w:rPr>
                <w:rFonts w:cs="Arial"/>
                <w:bCs/>
                <w:sz w:val="22"/>
                <w:szCs w:val="22"/>
                <w:lang w:val="en-AU"/>
              </w:rPr>
              <w:t>anel’s C</w:t>
            </w:r>
            <w:r w:rsidR="006D08FD" w:rsidRPr="00A421A2">
              <w:rPr>
                <w:rFonts w:cs="Arial"/>
                <w:bCs/>
                <w:sz w:val="22"/>
                <w:szCs w:val="22"/>
                <w:lang w:val="en-AU"/>
              </w:rPr>
              <w:t>onsideration</w:t>
            </w:r>
            <w:r w:rsidR="00EE666F">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1BE0C2BB" w14:textId="77777777" w:rsidR="006D08FD" w:rsidRPr="00062713" w:rsidRDefault="006D08FD" w:rsidP="00854F9E">
            <w:pPr>
              <w:pStyle w:val="ListParagraph"/>
              <w:numPr>
                <w:ilvl w:val="0"/>
                <w:numId w:val="4"/>
              </w:numPr>
              <w:ind w:left="357" w:hanging="357"/>
              <w:jc w:val="both"/>
              <w:rPr>
                <w:rFonts w:cs="Arial"/>
                <w:bCs/>
                <w:sz w:val="22"/>
                <w:szCs w:val="22"/>
                <w:lang w:val="en-AU"/>
              </w:rPr>
            </w:pPr>
            <w:r w:rsidRPr="00062713">
              <w:rPr>
                <w:rFonts w:cs="Arial"/>
                <w:bCs/>
                <w:sz w:val="22"/>
                <w:szCs w:val="22"/>
              </w:rPr>
              <w:t>Assessment report.</w:t>
            </w:r>
          </w:p>
          <w:p w14:paraId="189B3702" w14:textId="4CBB68EC" w:rsidR="00290E26" w:rsidRPr="00062713" w:rsidRDefault="00290E26" w:rsidP="00854F9E">
            <w:pPr>
              <w:pStyle w:val="ListParagraph"/>
              <w:numPr>
                <w:ilvl w:val="0"/>
                <w:numId w:val="4"/>
              </w:numPr>
              <w:ind w:left="357" w:hanging="357"/>
              <w:jc w:val="both"/>
              <w:rPr>
                <w:rFonts w:cs="Arial"/>
                <w:bCs/>
                <w:sz w:val="22"/>
                <w:szCs w:val="22"/>
                <w:lang w:val="en-AU"/>
              </w:rPr>
            </w:pPr>
            <w:r w:rsidRPr="00062713">
              <w:rPr>
                <w:rFonts w:cs="Arial"/>
                <w:bCs/>
                <w:sz w:val="22"/>
                <w:szCs w:val="22"/>
              </w:rPr>
              <w:t>State Environmental Planning Policy (</w:t>
            </w:r>
            <w:r w:rsidR="00062713" w:rsidRPr="00062713">
              <w:rPr>
                <w:rFonts w:cs="Arial"/>
                <w:bCs/>
                <w:sz w:val="22"/>
                <w:szCs w:val="22"/>
              </w:rPr>
              <w:t>Educational Establishments and Child Care Facilities) 2017</w:t>
            </w:r>
            <w:r w:rsidRPr="00062713">
              <w:rPr>
                <w:rFonts w:cs="Arial"/>
                <w:bCs/>
                <w:sz w:val="22"/>
                <w:szCs w:val="22"/>
              </w:rPr>
              <w:t xml:space="preserve"> </w:t>
            </w:r>
            <w:r w:rsidR="00FE63A8">
              <w:rPr>
                <w:rFonts w:cs="Arial"/>
                <w:bCs/>
                <w:sz w:val="22"/>
                <w:szCs w:val="22"/>
              </w:rPr>
              <w:t>A</w:t>
            </w:r>
            <w:r w:rsidRPr="00062713">
              <w:rPr>
                <w:rFonts w:cs="Arial"/>
                <w:bCs/>
                <w:sz w:val="22"/>
                <w:szCs w:val="22"/>
              </w:rPr>
              <w:t xml:space="preserve">ssessment </w:t>
            </w:r>
            <w:r w:rsidR="00FE63A8">
              <w:rPr>
                <w:rFonts w:cs="Arial"/>
                <w:bCs/>
                <w:sz w:val="22"/>
                <w:szCs w:val="22"/>
              </w:rPr>
              <w:t>T</w:t>
            </w:r>
            <w:r w:rsidRPr="00062713">
              <w:rPr>
                <w:rFonts w:cs="Arial"/>
                <w:bCs/>
                <w:sz w:val="22"/>
                <w:szCs w:val="22"/>
              </w:rPr>
              <w:t>able.</w:t>
            </w:r>
          </w:p>
          <w:p w14:paraId="159A0E9D" w14:textId="083DEF2F" w:rsidR="00062713" w:rsidRPr="00062713" w:rsidRDefault="00062713" w:rsidP="00854F9E">
            <w:pPr>
              <w:pStyle w:val="ListParagraph"/>
              <w:numPr>
                <w:ilvl w:val="0"/>
                <w:numId w:val="4"/>
              </w:numPr>
              <w:ind w:left="357" w:hanging="357"/>
              <w:jc w:val="both"/>
              <w:rPr>
                <w:rFonts w:cs="Arial"/>
                <w:bCs/>
                <w:sz w:val="22"/>
                <w:szCs w:val="22"/>
                <w:lang w:val="en-AU"/>
              </w:rPr>
            </w:pPr>
            <w:r w:rsidRPr="00062713">
              <w:rPr>
                <w:rFonts w:cs="Arial"/>
                <w:bCs/>
                <w:sz w:val="22"/>
                <w:szCs w:val="22"/>
              </w:rPr>
              <w:t>State Environmental Planning Policy (Housing for Seniors or People with a Disability) 2004</w:t>
            </w:r>
            <w:r w:rsidR="00FE63A8">
              <w:rPr>
                <w:rFonts w:cs="Arial"/>
                <w:bCs/>
                <w:sz w:val="22"/>
                <w:szCs w:val="22"/>
              </w:rPr>
              <w:t xml:space="preserve"> Assessment Table</w:t>
            </w:r>
          </w:p>
          <w:p w14:paraId="522F4A11" w14:textId="0A105BCD" w:rsidR="00062713" w:rsidRPr="00062713" w:rsidRDefault="00062713" w:rsidP="00854F9E">
            <w:pPr>
              <w:pStyle w:val="ListParagraph"/>
              <w:numPr>
                <w:ilvl w:val="0"/>
                <w:numId w:val="4"/>
              </w:numPr>
              <w:ind w:left="357" w:hanging="357"/>
              <w:jc w:val="both"/>
              <w:rPr>
                <w:rFonts w:cs="Arial"/>
                <w:bCs/>
                <w:sz w:val="22"/>
                <w:szCs w:val="22"/>
                <w:lang w:val="en-AU"/>
              </w:rPr>
            </w:pPr>
            <w:r w:rsidRPr="00062713">
              <w:rPr>
                <w:rFonts w:cs="Arial"/>
                <w:bCs/>
                <w:sz w:val="22"/>
                <w:szCs w:val="22"/>
              </w:rPr>
              <w:t xml:space="preserve">Camden Local Environmental Plan 2010 </w:t>
            </w:r>
            <w:r w:rsidR="00FE63A8">
              <w:rPr>
                <w:rFonts w:cs="Arial"/>
                <w:bCs/>
                <w:sz w:val="22"/>
                <w:szCs w:val="22"/>
              </w:rPr>
              <w:t>A</w:t>
            </w:r>
            <w:r w:rsidRPr="00062713">
              <w:rPr>
                <w:rFonts w:cs="Arial"/>
                <w:bCs/>
                <w:sz w:val="22"/>
                <w:szCs w:val="22"/>
              </w:rPr>
              <w:t xml:space="preserve">ssessment </w:t>
            </w:r>
            <w:r w:rsidR="00FE63A8">
              <w:rPr>
                <w:rFonts w:cs="Arial"/>
                <w:bCs/>
                <w:sz w:val="22"/>
                <w:szCs w:val="22"/>
              </w:rPr>
              <w:t>T</w:t>
            </w:r>
            <w:r w:rsidRPr="00062713">
              <w:rPr>
                <w:rFonts w:cs="Arial"/>
                <w:bCs/>
                <w:sz w:val="22"/>
                <w:szCs w:val="22"/>
              </w:rPr>
              <w:t>able.</w:t>
            </w:r>
          </w:p>
          <w:p w14:paraId="7B394E61" w14:textId="7743B4AA" w:rsidR="00290E26" w:rsidRPr="00FE006A" w:rsidRDefault="00290E26" w:rsidP="00854F9E">
            <w:pPr>
              <w:pStyle w:val="ListParagraph"/>
              <w:numPr>
                <w:ilvl w:val="0"/>
                <w:numId w:val="4"/>
              </w:numPr>
              <w:ind w:left="357" w:hanging="357"/>
              <w:jc w:val="both"/>
              <w:rPr>
                <w:rFonts w:cs="Arial"/>
                <w:bCs/>
                <w:sz w:val="22"/>
                <w:szCs w:val="22"/>
                <w:lang w:val="en-AU"/>
              </w:rPr>
            </w:pPr>
            <w:r w:rsidRPr="00595A5A">
              <w:rPr>
                <w:rFonts w:cs="Arial"/>
                <w:bCs/>
                <w:sz w:val="22"/>
                <w:szCs w:val="22"/>
              </w:rPr>
              <w:t>Camden Development Control Plan 201</w:t>
            </w:r>
            <w:r w:rsidR="00595A5A" w:rsidRPr="00595A5A">
              <w:rPr>
                <w:rFonts w:cs="Arial"/>
                <w:bCs/>
                <w:sz w:val="22"/>
                <w:szCs w:val="22"/>
              </w:rPr>
              <w:t>1</w:t>
            </w:r>
            <w:r w:rsidRPr="00595A5A">
              <w:rPr>
                <w:rFonts w:cs="Arial"/>
                <w:bCs/>
                <w:sz w:val="22"/>
                <w:szCs w:val="22"/>
              </w:rPr>
              <w:t xml:space="preserve"> </w:t>
            </w:r>
            <w:r w:rsidR="00FE63A8">
              <w:rPr>
                <w:rFonts w:cs="Arial"/>
                <w:bCs/>
                <w:sz w:val="22"/>
                <w:szCs w:val="22"/>
              </w:rPr>
              <w:t>A</w:t>
            </w:r>
            <w:r w:rsidRPr="00595A5A">
              <w:rPr>
                <w:rFonts w:cs="Arial"/>
                <w:bCs/>
                <w:sz w:val="22"/>
                <w:szCs w:val="22"/>
              </w:rPr>
              <w:t xml:space="preserve">ssessment </w:t>
            </w:r>
            <w:r w:rsidR="00FE63A8">
              <w:rPr>
                <w:rFonts w:cs="Arial"/>
                <w:bCs/>
                <w:sz w:val="22"/>
                <w:szCs w:val="22"/>
              </w:rPr>
              <w:t>T</w:t>
            </w:r>
            <w:r w:rsidRPr="00595A5A">
              <w:rPr>
                <w:rFonts w:cs="Arial"/>
                <w:bCs/>
                <w:sz w:val="22"/>
                <w:szCs w:val="22"/>
              </w:rPr>
              <w:t>able.</w:t>
            </w:r>
          </w:p>
          <w:p w14:paraId="6080E821" w14:textId="5BF3A041" w:rsidR="00FE006A" w:rsidRPr="00595A5A" w:rsidRDefault="00FE006A" w:rsidP="00854F9E">
            <w:pPr>
              <w:pStyle w:val="ListParagraph"/>
              <w:numPr>
                <w:ilvl w:val="0"/>
                <w:numId w:val="4"/>
              </w:numPr>
              <w:ind w:left="357" w:hanging="357"/>
              <w:jc w:val="both"/>
              <w:rPr>
                <w:rFonts w:cs="Arial"/>
                <w:bCs/>
                <w:sz w:val="22"/>
                <w:szCs w:val="22"/>
                <w:lang w:val="en-AU"/>
              </w:rPr>
            </w:pPr>
            <w:r>
              <w:rPr>
                <w:rFonts w:cs="Arial"/>
                <w:bCs/>
                <w:sz w:val="22"/>
                <w:szCs w:val="22"/>
              </w:rPr>
              <w:t xml:space="preserve">Child Care Planning Guideline </w:t>
            </w:r>
            <w:r w:rsidR="00FE63A8">
              <w:rPr>
                <w:rFonts w:cs="Arial"/>
                <w:bCs/>
                <w:sz w:val="22"/>
                <w:szCs w:val="22"/>
              </w:rPr>
              <w:t>A</w:t>
            </w:r>
            <w:r>
              <w:rPr>
                <w:rFonts w:cs="Arial"/>
                <w:bCs/>
                <w:sz w:val="22"/>
                <w:szCs w:val="22"/>
              </w:rPr>
              <w:t xml:space="preserve">ssessment </w:t>
            </w:r>
            <w:r w:rsidR="00FE63A8">
              <w:rPr>
                <w:rFonts w:cs="Arial"/>
                <w:bCs/>
                <w:sz w:val="22"/>
                <w:szCs w:val="22"/>
              </w:rPr>
              <w:t>T</w:t>
            </w:r>
            <w:r>
              <w:rPr>
                <w:rFonts w:cs="Arial"/>
                <w:bCs/>
                <w:sz w:val="22"/>
                <w:szCs w:val="22"/>
              </w:rPr>
              <w:t>able.</w:t>
            </w:r>
          </w:p>
          <w:p w14:paraId="4C5634CC" w14:textId="77777777" w:rsidR="006D08FD" w:rsidRPr="00062713" w:rsidRDefault="006D08FD" w:rsidP="00854F9E">
            <w:pPr>
              <w:pStyle w:val="ListParagraph"/>
              <w:numPr>
                <w:ilvl w:val="0"/>
                <w:numId w:val="4"/>
              </w:numPr>
              <w:ind w:left="357" w:hanging="357"/>
              <w:jc w:val="both"/>
              <w:rPr>
                <w:rFonts w:cs="Arial"/>
                <w:bCs/>
                <w:sz w:val="22"/>
                <w:szCs w:val="22"/>
                <w:lang w:val="en-AU"/>
              </w:rPr>
            </w:pPr>
            <w:r w:rsidRPr="00062713">
              <w:rPr>
                <w:rFonts w:cs="Arial"/>
                <w:bCs/>
                <w:sz w:val="22"/>
                <w:szCs w:val="22"/>
              </w:rPr>
              <w:t>Recommended conditions.</w:t>
            </w:r>
          </w:p>
          <w:p w14:paraId="223444C9" w14:textId="77777777" w:rsidR="006D08FD" w:rsidRPr="00062713" w:rsidRDefault="006D08FD" w:rsidP="00854F9E">
            <w:pPr>
              <w:pStyle w:val="ListParagraph"/>
              <w:numPr>
                <w:ilvl w:val="0"/>
                <w:numId w:val="4"/>
              </w:numPr>
              <w:ind w:left="357" w:hanging="357"/>
              <w:jc w:val="both"/>
              <w:rPr>
                <w:rFonts w:cs="Arial"/>
                <w:bCs/>
                <w:sz w:val="22"/>
                <w:szCs w:val="22"/>
              </w:rPr>
            </w:pPr>
            <w:r w:rsidRPr="00062713">
              <w:rPr>
                <w:rFonts w:cs="Arial"/>
                <w:bCs/>
                <w:sz w:val="22"/>
                <w:szCs w:val="22"/>
              </w:rPr>
              <w:t>Proposed plans.</w:t>
            </w:r>
          </w:p>
          <w:p w14:paraId="4A3FA238" w14:textId="77777777" w:rsidR="006D08FD" w:rsidRPr="00062713" w:rsidRDefault="006D08FD" w:rsidP="00854F9E">
            <w:pPr>
              <w:pStyle w:val="ListParagraph"/>
              <w:numPr>
                <w:ilvl w:val="0"/>
                <w:numId w:val="4"/>
              </w:numPr>
              <w:ind w:left="357" w:hanging="357"/>
              <w:jc w:val="both"/>
              <w:rPr>
                <w:rFonts w:cs="Arial"/>
                <w:bCs/>
                <w:sz w:val="22"/>
                <w:szCs w:val="22"/>
                <w:lang w:val="en-AU"/>
              </w:rPr>
            </w:pPr>
            <w:r w:rsidRPr="00062713">
              <w:rPr>
                <w:rFonts w:cs="Arial"/>
                <w:bCs/>
                <w:sz w:val="22"/>
                <w:szCs w:val="22"/>
              </w:rPr>
              <w:t>Submissions.</w:t>
            </w:r>
          </w:p>
        </w:tc>
      </w:tr>
      <w:tr w:rsidR="00B24C71" w14:paraId="59257BE9"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86F522" w14:textId="77777777" w:rsidR="00B24C71" w:rsidRPr="00A421A2" w:rsidRDefault="00B24C71" w:rsidP="00854F9E">
            <w:pPr>
              <w:rPr>
                <w:rFonts w:cs="Arial"/>
                <w:bCs/>
                <w:sz w:val="22"/>
                <w:szCs w:val="22"/>
                <w:lang w:val="en-AU"/>
              </w:rPr>
            </w:pPr>
            <w:r>
              <w:rPr>
                <w:rFonts w:cs="Arial"/>
                <w:bCs/>
                <w:sz w:val="22"/>
                <w:szCs w:val="22"/>
                <w:lang w:val="en-AU"/>
              </w:rPr>
              <w:t>Development Standard Contravention Request</w:t>
            </w:r>
            <w:r w:rsidR="00A611B9">
              <w:rPr>
                <w:rFonts w:cs="Arial"/>
                <w:bCs/>
                <w:sz w:val="22"/>
                <w:szCs w:val="22"/>
                <w:lang w:val="en-AU"/>
              </w:rPr>
              <w:t>(</w:t>
            </w:r>
            <w:r>
              <w:rPr>
                <w:rFonts w:cs="Arial"/>
                <w:bCs/>
                <w:sz w:val="22"/>
                <w:szCs w:val="22"/>
                <w:lang w:val="en-AU"/>
              </w:rPr>
              <w:t>s</w:t>
            </w:r>
            <w:r w:rsidR="00A611B9">
              <w:rPr>
                <w:rFonts w:cs="Arial"/>
                <w:bCs/>
                <w:sz w:val="22"/>
                <w:szCs w:val="22"/>
                <w:lang w:val="en-AU"/>
              </w:rPr>
              <w:t>)</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7D76FF1A" w14:textId="77777777" w:rsidR="009832D1" w:rsidRPr="00F932B3" w:rsidRDefault="005F68ED" w:rsidP="00F932B3">
            <w:pPr>
              <w:rPr>
                <w:rFonts w:cs="Arial"/>
                <w:bCs/>
                <w:sz w:val="22"/>
                <w:szCs w:val="22"/>
                <w:lang w:val="en-AU"/>
              </w:rPr>
            </w:pPr>
            <w:r w:rsidRPr="00F932B3">
              <w:rPr>
                <w:rFonts w:cs="Arial"/>
                <w:bCs/>
                <w:sz w:val="22"/>
                <w:szCs w:val="22"/>
                <w:lang w:val="en-AU"/>
              </w:rPr>
              <w:t>Nil</w:t>
            </w:r>
            <w:r w:rsidR="00856409" w:rsidRPr="00F932B3">
              <w:rPr>
                <w:rFonts w:cs="Arial"/>
                <w:bCs/>
                <w:sz w:val="22"/>
                <w:szCs w:val="22"/>
                <w:lang w:val="en-AU"/>
              </w:rPr>
              <w:t>.</w:t>
            </w:r>
          </w:p>
        </w:tc>
      </w:tr>
      <w:tr w:rsidR="00B24C71" w14:paraId="429490F5"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0F700A" w14:textId="77777777" w:rsidR="00B24C71" w:rsidRPr="00A421A2" w:rsidRDefault="00B24C71" w:rsidP="00854F9E">
            <w:pPr>
              <w:rPr>
                <w:rFonts w:cs="Arial"/>
                <w:bCs/>
                <w:sz w:val="22"/>
                <w:szCs w:val="22"/>
                <w:lang w:val="en-AU"/>
              </w:rPr>
            </w:pPr>
            <w:r>
              <w:rPr>
                <w:rFonts w:cs="Arial"/>
                <w:bCs/>
                <w:sz w:val="22"/>
                <w:szCs w:val="22"/>
                <w:lang w:val="en-AU"/>
              </w:rPr>
              <w:t>Summary of Key Submission Issues:</w:t>
            </w:r>
          </w:p>
        </w:tc>
        <w:tc>
          <w:tcPr>
            <w:tcW w:w="5103" w:type="dxa"/>
            <w:tcBorders>
              <w:top w:val="single" w:sz="4" w:space="0" w:color="auto"/>
              <w:left w:val="single" w:sz="4" w:space="0" w:color="auto"/>
              <w:bottom w:val="single" w:sz="4" w:space="0" w:color="auto"/>
              <w:right w:val="single" w:sz="4" w:space="0" w:color="auto"/>
            </w:tcBorders>
            <w:vAlign w:val="center"/>
          </w:tcPr>
          <w:p w14:paraId="32184944" w14:textId="7667B4F9" w:rsidR="00B871D3" w:rsidRPr="00B871D3" w:rsidRDefault="00A17BA8" w:rsidP="00B871D3">
            <w:pPr>
              <w:pStyle w:val="ListParagraph"/>
              <w:numPr>
                <w:ilvl w:val="0"/>
                <w:numId w:val="25"/>
              </w:numPr>
              <w:ind w:left="357" w:hanging="357"/>
              <w:jc w:val="both"/>
              <w:rPr>
                <w:rFonts w:cs="Arial"/>
                <w:b/>
                <w:bCs/>
                <w:sz w:val="22"/>
                <w:szCs w:val="22"/>
              </w:rPr>
            </w:pPr>
            <w:r>
              <w:rPr>
                <w:rFonts w:cs="Arial"/>
                <w:sz w:val="22"/>
                <w:szCs w:val="22"/>
              </w:rPr>
              <w:t>Increased road traffic on Springs Road and Richardson Road.</w:t>
            </w:r>
          </w:p>
          <w:p w14:paraId="68BF8832" w14:textId="6BB2A094" w:rsidR="00B871D3" w:rsidRPr="00664ABB" w:rsidRDefault="00B871D3" w:rsidP="00B871D3">
            <w:pPr>
              <w:pStyle w:val="ListParagraph"/>
              <w:numPr>
                <w:ilvl w:val="0"/>
                <w:numId w:val="25"/>
              </w:numPr>
              <w:ind w:left="357" w:hanging="357"/>
              <w:jc w:val="both"/>
              <w:rPr>
                <w:rFonts w:cs="Arial"/>
                <w:sz w:val="22"/>
                <w:szCs w:val="22"/>
              </w:rPr>
            </w:pPr>
            <w:r w:rsidRPr="00664ABB">
              <w:rPr>
                <w:rFonts w:cs="Arial"/>
                <w:sz w:val="22"/>
                <w:szCs w:val="22"/>
              </w:rPr>
              <w:t xml:space="preserve">Pedestrian </w:t>
            </w:r>
            <w:r w:rsidR="00EE6E6A">
              <w:rPr>
                <w:rFonts w:cs="Arial"/>
                <w:sz w:val="22"/>
                <w:szCs w:val="22"/>
              </w:rPr>
              <w:t>s</w:t>
            </w:r>
            <w:r w:rsidRPr="00664ABB">
              <w:rPr>
                <w:rFonts w:cs="Arial"/>
                <w:sz w:val="22"/>
                <w:szCs w:val="22"/>
              </w:rPr>
              <w:t>afety.</w:t>
            </w:r>
          </w:p>
          <w:p w14:paraId="16D8E5D8" w14:textId="3137E5DC" w:rsidR="00B871D3" w:rsidRPr="00664ABB" w:rsidRDefault="00B871D3" w:rsidP="00B871D3">
            <w:pPr>
              <w:pStyle w:val="ListParagraph"/>
              <w:numPr>
                <w:ilvl w:val="0"/>
                <w:numId w:val="25"/>
              </w:numPr>
              <w:ind w:left="357" w:hanging="357"/>
              <w:jc w:val="both"/>
              <w:rPr>
                <w:rFonts w:cs="Arial"/>
                <w:sz w:val="22"/>
                <w:szCs w:val="22"/>
              </w:rPr>
            </w:pPr>
            <w:r w:rsidRPr="00664ABB">
              <w:rPr>
                <w:rFonts w:cs="Arial"/>
                <w:sz w:val="22"/>
                <w:szCs w:val="22"/>
              </w:rPr>
              <w:t xml:space="preserve">Additional </w:t>
            </w:r>
            <w:proofErr w:type="gramStart"/>
            <w:r w:rsidRPr="00664ABB">
              <w:rPr>
                <w:rFonts w:cs="Arial"/>
                <w:sz w:val="22"/>
                <w:szCs w:val="22"/>
              </w:rPr>
              <w:t>child</w:t>
            </w:r>
            <w:r w:rsidR="00EE6E6A">
              <w:rPr>
                <w:rFonts w:cs="Arial"/>
                <w:sz w:val="22"/>
                <w:szCs w:val="22"/>
              </w:rPr>
              <w:t xml:space="preserve"> </w:t>
            </w:r>
            <w:r w:rsidRPr="00664ABB">
              <w:rPr>
                <w:rFonts w:cs="Arial"/>
                <w:sz w:val="22"/>
                <w:szCs w:val="22"/>
              </w:rPr>
              <w:t>care</w:t>
            </w:r>
            <w:proofErr w:type="gramEnd"/>
            <w:r w:rsidRPr="00664ABB">
              <w:rPr>
                <w:rFonts w:cs="Arial"/>
                <w:sz w:val="22"/>
                <w:szCs w:val="22"/>
              </w:rPr>
              <w:t xml:space="preserve"> </w:t>
            </w:r>
            <w:proofErr w:type="spellStart"/>
            <w:r w:rsidRPr="00664ABB">
              <w:rPr>
                <w:rFonts w:cs="Arial"/>
                <w:sz w:val="22"/>
                <w:szCs w:val="22"/>
              </w:rPr>
              <w:t>centre</w:t>
            </w:r>
            <w:proofErr w:type="spellEnd"/>
            <w:r w:rsidRPr="00664ABB">
              <w:rPr>
                <w:rFonts w:cs="Arial"/>
                <w:sz w:val="22"/>
                <w:szCs w:val="22"/>
              </w:rPr>
              <w:t xml:space="preserve"> not beneficial to Spring Farm.</w:t>
            </w:r>
          </w:p>
          <w:p w14:paraId="19F656BA" w14:textId="0ADA2F40" w:rsidR="00B871D3" w:rsidRPr="00664ABB" w:rsidRDefault="00B871D3" w:rsidP="00B871D3">
            <w:pPr>
              <w:pStyle w:val="ListParagraph"/>
              <w:numPr>
                <w:ilvl w:val="0"/>
                <w:numId w:val="25"/>
              </w:numPr>
              <w:ind w:left="357" w:hanging="357"/>
              <w:jc w:val="both"/>
              <w:rPr>
                <w:rFonts w:cs="Arial"/>
                <w:sz w:val="22"/>
                <w:szCs w:val="22"/>
              </w:rPr>
            </w:pPr>
            <w:r w:rsidRPr="00664ABB">
              <w:rPr>
                <w:rFonts w:cs="Arial"/>
                <w:sz w:val="22"/>
                <w:szCs w:val="22"/>
              </w:rPr>
              <w:t xml:space="preserve">Proposed </w:t>
            </w:r>
            <w:r w:rsidR="00EE6E6A">
              <w:rPr>
                <w:rFonts w:cs="Arial"/>
                <w:sz w:val="22"/>
                <w:szCs w:val="22"/>
              </w:rPr>
              <w:t>d</w:t>
            </w:r>
            <w:r w:rsidRPr="00664ABB">
              <w:rPr>
                <w:rFonts w:cs="Arial"/>
                <w:sz w:val="22"/>
                <w:szCs w:val="22"/>
              </w:rPr>
              <w:t>ensity.</w:t>
            </w:r>
          </w:p>
          <w:p w14:paraId="1A69ED72" w14:textId="77777777" w:rsidR="00B871D3" w:rsidRPr="00837616" w:rsidRDefault="00B871D3" w:rsidP="00B871D3">
            <w:pPr>
              <w:pStyle w:val="ListParagraph"/>
              <w:numPr>
                <w:ilvl w:val="0"/>
                <w:numId w:val="25"/>
              </w:numPr>
              <w:ind w:left="357" w:hanging="357"/>
              <w:jc w:val="both"/>
              <w:rPr>
                <w:rFonts w:cs="Arial"/>
                <w:sz w:val="22"/>
                <w:szCs w:val="22"/>
              </w:rPr>
            </w:pPr>
            <w:r w:rsidRPr="00837616">
              <w:rPr>
                <w:rFonts w:cs="Arial"/>
                <w:sz w:val="22"/>
                <w:szCs w:val="22"/>
              </w:rPr>
              <w:t>Inappropriate location for the proposed development.</w:t>
            </w:r>
          </w:p>
          <w:p w14:paraId="6CC6FA04" w14:textId="77777777" w:rsidR="00B871D3" w:rsidRPr="00837616" w:rsidRDefault="00B871D3" w:rsidP="00B871D3">
            <w:pPr>
              <w:pStyle w:val="ListParagraph"/>
              <w:numPr>
                <w:ilvl w:val="0"/>
                <w:numId w:val="25"/>
              </w:numPr>
              <w:ind w:left="357" w:hanging="357"/>
              <w:jc w:val="both"/>
              <w:rPr>
                <w:rFonts w:cs="Arial"/>
                <w:sz w:val="22"/>
                <w:szCs w:val="22"/>
              </w:rPr>
            </w:pPr>
            <w:r w:rsidRPr="00837616">
              <w:rPr>
                <w:rFonts w:cs="Arial"/>
                <w:sz w:val="22"/>
                <w:szCs w:val="22"/>
              </w:rPr>
              <w:t>Facilities are not within walking distance.</w:t>
            </w:r>
          </w:p>
          <w:p w14:paraId="28724FDC" w14:textId="77777777" w:rsidR="00B871D3" w:rsidRPr="00837616" w:rsidRDefault="00B871D3" w:rsidP="00B871D3">
            <w:pPr>
              <w:pStyle w:val="ListParagraph"/>
              <w:numPr>
                <w:ilvl w:val="0"/>
                <w:numId w:val="25"/>
              </w:numPr>
              <w:ind w:left="357" w:hanging="357"/>
              <w:jc w:val="both"/>
              <w:rPr>
                <w:rFonts w:cs="Arial"/>
                <w:sz w:val="22"/>
                <w:szCs w:val="22"/>
              </w:rPr>
            </w:pPr>
            <w:r w:rsidRPr="00837616">
              <w:rPr>
                <w:rFonts w:cs="Arial"/>
                <w:sz w:val="22"/>
                <w:szCs w:val="22"/>
              </w:rPr>
              <w:t>Location cannot provide community features for their quality of life.</w:t>
            </w:r>
          </w:p>
          <w:p w14:paraId="446E6DAF" w14:textId="77777777" w:rsidR="00B871D3" w:rsidRPr="00837616" w:rsidRDefault="00B871D3" w:rsidP="00B871D3">
            <w:pPr>
              <w:pStyle w:val="ListParagraph"/>
              <w:numPr>
                <w:ilvl w:val="0"/>
                <w:numId w:val="25"/>
              </w:numPr>
              <w:ind w:left="357" w:hanging="357"/>
              <w:jc w:val="both"/>
              <w:rPr>
                <w:rFonts w:cs="Arial"/>
                <w:sz w:val="22"/>
                <w:szCs w:val="22"/>
              </w:rPr>
            </w:pPr>
            <w:r w:rsidRPr="00837616">
              <w:rPr>
                <w:rFonts w:cs="Arial"/>
                <w:sz w:val="22"/>
                <w:szCs w:val="22"/>
              </w:rPr>
              <w:t>The only restaurants in the locality are fast food restaurants.</w:t>
            </w:r>
          </w:p>
          <w:p w14:paraId="5B72A658" w14:textId="01FD83D8" w:rsidR="00B871D3" w:rsidRDefault="00B871D3" w:rsidP="00B871D3">
            <w:pPr>
              <w:pStyle w:val="ListParagraph"/>
              <w:numPr>
                <w:ilvl w:val="0"/>
                <w:numId w:val="25"/>
              </w:numPr>
              <w:ind w:left="357" w:hanging="357"/>
              <w:jc w:val="both"/>
              <w:rPr>
                <w:rFonts w:cs="Arial"/>
                <w:sz w:val="22"/>
                <w:szCs w:val="22"/>
              </w:rPr>
            </w:pPr>
            <w:r w:rsidRPr="00837616">
              <w:rPr>
                <w:rFonts w:cs="Arial"/>
                <w:sz w:val="22"/>
                <w:szCs w:val="22"/>
              </w:rPr>
              <w:t>Apartments and more semi</w:t>
            </w:r>
            <w:r w:rsidR="00F932B3">
              <w:rPr>
                <w:rFonts w:cs="Arial"/>
                <w:sz w:val="22"/>
                <w:szCs w:val="22"/>
              </w:rPr>
              <w:t>-</w:t>
            </w:r>
            <w:r w:rsidRPr="00837616">
              <w:rPr>
                <w:rFonts w:cs="Arial"/>
                <w:sz w:val="22"/>
                <w:szCs w:val="22"/>
              </w:rPr>
              <w:t>detached dwellings would not be suitable in this location.</w:t>
            </w:r>
          </w:p>
          <w:p w14:paraId="58645AA7" w14:textId="4ADFFF57" w:rsidR="00B871D3" w:rsidRPr="00837616" w:rsidRDefault="00B871D3" w:rsidP="00B871D3">
            <w:pPr>
              <w:pStyle w:val="ListParagraph"/>
              <w:numPr>
                <w:ilvl w:val="0"/>
                <w:numId w:val="25"/>
              </w:numPr>
              <w:ind w:left="357" w:hanging="357"/>
              <w:jc w:val="both"/>
              <w:rPr>
                <w:rFonts w:cs="Arial"/>
                <w:sz w:val="22"/>
                <w:szCs w:val="22"/>
              </w:rPr>
            </w:pPr>
            <w:r>
              <w:rPr>
                <w:rFonts w:cs="Arial"/>
                <w:sz w:val="22"/>
                <w:szCs w:val="22"/>
              </w:rPr>
              <w:lastRenderedPageBreak/>
              <w:t>The zoning of land permitted 28 residential hous</w:t>
            </w:r>
            <w:r w:rsidR="00F932B3">
              <w:rPr>
                <w:rFonts w:cs="Arial"/>
                <w:sz w:val="22"/>
                <w:szCs w:val="22"/>
              </w:rPr>
              <w:t>es</w:t>
            </w:r>
            <w:r>
              <w:rPr>
                <w:rFonts w:cs="Arial"/>
                <w:sz w:val="22"/>
                <w:szCs w:val="22"/>
              </w:rPr>
              <w:t xml:space="preserve"> only.</w:t>
            </w:r>
          </w:p>
          <w:p w14:paraId="1CF6ACF6" w14:textId="77777777" w:rsidR="00B871D3" w:rsidRDefault="00B871D3" w:rsidP="00B871D3">
            <w:pPr>
              <w:pStyle w:val="ListParagraph"/>
              <w:numPr>
                <w:ilvl w:val="0"/>
                <w:numId w:val="25"/>
              </w:numPr>
              <w:ind w:left="357" w:hanging="357"/>
              <w:jc w:val="both"/>
              <w:rPr>
                <w:rFonts w:cs="Arial"/>
                <w:sz w:val="22"/>
                <w:szCs w:val="22"/>
              </w:rPr>
            </w:pPr>
            <w:r w:rsidRPr="001B4A0E">
              <w:rPr>
                <w:rFonts w:cs="Arial"/>
                <w:sz w:val="22"/>
                <w:szCs w:val="22"/>
              </w:rPr>
              <w:t>Loss of privacy, including acoustic privacy.</w:t>
            </w:r>
          </w:p>
          <w:p w14:paraId="3E56093F" w14:textId="77777777" w:rsidR="00B871D3" w:rsidRPr="001B4A0E" w:rsidRDefault="00B871D3" w:rsidP="00B871D3">
            <w:pPr>
              <w:pStyle w:val="ListParagraph"/>
              <w:numPr>
                <w:ilvl w:val="0"/>
                <w:numId w:val="25"/>
              </w:numPr>
              <w:ind w:left="357" w:hanging="357"/>
              <w:jc w:val="both"/>
              <w:rPr>
                <w:rFonts w:cs="Arial"/>
                <w:sz w:val="22"/>
                <w:szCs w:val="22"/>
              </w:rPr>
            </w:pPr>
            <w:r>
              <w:rPr>
                <w:rFonts w:cs="Arial"/>
                <w:sz w:val="22"/>
                <w:szCs w:val="22"/>
              </w:rPr>
              <w:t xml:space="preserve">The development has not considered the impact of road noise intrusion from Springs Road on the internal noise levels of the </w:t>
            </w:r>
            <w:proofErr w:type="gramStart"/>
            <w:r>
              <w:rPr>
                <w:rFonts w:cs="Arial"/>
                <w:sz w:val="22"/>
                <w:szCs w:val="22"/>
              </w:rPr>
              <w:t>child care</w:t>
            </w:r>
            <w:proofErr w:type="gramEnd"/>
            <w:r>
              <w:rPr>
                <w:rFonts w:cs="Arial"/>
                <w:sz w:val="22"/>
                <w:szCs w:val="22"/>
              </w:rPr>
              <w:t xml:space="preserve"> </w:t>
            </w:r>
            <w:proofErr w:type="spellStart"/>
            <w:r>
              <w:rPr>
                <w:rFonts w:cs="Arial"/>
                <w:sz w:val="22"/>
                <w:szCs w:val="22"/>
              </w:rPr>
              <w:t>centre</w:t>
            </w:r>
            <w:proofErr w:type="spellEnd"/>
            <w:r>
              <w:rPr>
                <w:rFonts w:cs="Arial"/>
                <w:sz w:val="22"/>
                <w:szCs w:val="22"/>
              </w:rPr>
              <w:t>.</w:t>
            </w:r>
          </w:p>
          <w:p w14:paraId="05AD925A" w14:textId="77777777" w:rsidR="00B871D3" w:rsidRPr="001B4A0E" w:rsidRDefault="00B871D3" w:rsidP="00B871D3">
            <w:pPr>
              <w:pStyle w:val="ListParagraph"/>
              <w:numPr>
                <w:ilvl w:val="0"/>
                <w:numId w:val="25"/>
              </w:numPr>
              <w:ind w:left="357" w:hanging="357"/>
              <w:jc w:val="both"/>
              <w:rPr>
                <w:rFonts w:cs="Arial"/>
                <w:sz w:val="22"/>
                <w:szCs w:val="22"/>
              </w:rPr>
            </w:pPr>
            <w:r w:rsidRPr="001B4A0E">
              <w:rPr>
                <w:rFonts w:cs="Arial"/>
                <w:sz w:val="22"/>
                <w:szCs w:val="22"/>
              </w:rPr>
              <w:t>Overshadowing.</w:t>
            </w:r>
          </w:p>
          <w:p w14:paraId="6ED43FB7" w14:textId="77777777" w:rsidR="00B871D3" w:rsidRPr="001B4A0E" w:rsidRDefault="00B871D3" w:rsidP="00B871D3">
            <w:pPr>
              <w:pStyle w:val="ListParagraph"/>
              <w:numPr>
                <w:ilvl w:val="0"/>
                <w:numId w:val="25"/>
              </w:numPr>
              <w:ind w:left="357" w:hanging="357"/>
              <w:jc w:val="both"/>
              <w:rPr>
                <w:rFonts w:cs="Arial"/>
                <w:sz w:val="22"/>
                <w:szCs w:val="22"/>
              </w:rPr>
            </w:pPr>
            <w:r w:rsidRPr="001B4A0E">
              <w:rPr>
                <w:rFonts w:cs="Arial"/>
                <w:sz w:val="22"/>
                <w:szCs w:val="22"/>
              </w:rPr>
              <w:t>The development is out of keeping with the demographic of the area and is not in the community’s best interest.</w:t>
            </w:r>
          </w:p>
          <w:p w14:paraId="5F9D3216" w14:textId="77777777" w:rsidR="00B871D3" w:rsidRPr="001B4A0E" w:rsidRDefault="00B871D3" w:rsidP="00B871D3">
            <w:pPr>
              <w:pStyle w:val="ListParagraph"/>
              <w:numPr>
                <w:ilvl w:val="0"/>
                <w:numId w:val="25"/>
              </w:numPr>
              <w:ind w:left="357" w:hanging="357"/>
              <w:jc w:val="both"/>
              <w:rPr>
                <w:rFonts w:cs="Arial"/>
                <w:sz w:val="22"/>
                <w:szCs w:val="22"/>
              </w:rPr>
            </w:pPr>
            <w:r w:rsidRPr="001B4A0E">
              <w:rPr>
                <w:rFonts w:cs="Arial"/>
                <w:sz w:val="22"/>
                <w:szCs w:val="22"/>
              </w:rPr>
              <w:t>Access to emergency services will be compromised.</w:t>
            </w:r>
          </w:p>
          <w:p w14:paraId="2C975155" w14:textId="77777777" w:rsidR="00B871D3" w:rsidRDefault="00B871D3" w:rsidP="00B871D3">
            <w:pPr>
              <w:pStyle w:val="ListParagraph"/>
              <w:numPr>
                <w:ilvl w:val="0"/>
                <w:numId w:val="25"/>
              </w:numPr>
              <w:ind w:left="357" w:hanging="357"/>
              <w:jc w:val="both"/>
              <w:rPr>
                <w:rFonts w:cs="Arial"/>
                <w:sz w:val="22"/>
                <w:szCs w:val="22"/>
              </w:rPr>
            </w:pPr>
            <w:r w:rsidRPr="00D13C05">
              <w:rPr>
                <w:rFonts w:cs="Arial"/>
                <w:sz w:val="22"/>
                <w:szCs w:val="22"/>
              </w:rPr>
              <w:t xml:space="preserve">Increased noise levels created by two large </w:t>
            </w:r>
            <w:proofErr w:type="gramStart"/>
            <w:r w:rsidRPr="00D13C05">
              <w:rPr>
                <w:rFonts w:cs="Arial"/>
                <w:sz w:val="22"/>
                <w:szCs w:val="22"/>
              </w:rPr>
              <w:t>child care</w:t>
            </w:r>
            <w:proofErr w:type="gramEnd"/>
            <w:r w:rsidRPr="00D13C05">
              <w:rPr>
                <w:rFonts w:cs="Arial"/>
                <w:sz w:val="22"/>
                <w:szCs w:val="22"/>
              </w:rPr>
              <w:t xml:space="preserve"> </w:t>
            </w:r>
            <w:proofErr w:type="spellStart"/>
            <w:r w:rsidRPr="00D13C05">
              <w:rPr>
                <w:rFonts w:cs="Arial"/>
                <w:sz w:val="22"/>
                <w:szCs w:val="22"/>
              </w:rPr>
              <w:t>centres</w:t>
            </w:r>
            <w:proofErr w:type="spellEnd"/>
            <w:r w:rsidRPr="00D13C05">
              <w:rPr>
                <w:rFonts w:cs="Arial"/>
                <w:sz w:val="22"/>
                <w:szCs w:val="22"/>
              </w:rPr>
              <w:t xml:space="preserve"> located opposite each other</w:t>
            </w:r>
            <w:r>
              <w:rPr>
                <w:rFonts w:cs="Arial"/>
                <w:sz w:val="22"/>
                <w:szCs w:val="22"/>
              </w:rPr>
              <w:t xml:space="preserve"> and other child care </w:t>
            </w:r>
            <w:proofErr w:type="spellStart"/>
            <w:r>
              <w:rPr>
                <w:rFonts w:cs="Arial"/>
                <w:sz w:val="22"/>
                <w:szCs w:val="22"/>
              </w:rPr>
              <w:t>centres</w:t>
            </w:r>
            <w:proofErr w:type="spellEnd"/>
            <w:r>
              <w:rPr>
                <w:rFonts w:cs="Arial"/>
                <w:sz w:val="22"/>
                <w:szCs w:val="22"/>
              </w:rPr>
              <w:t xml:space="preserve"> in the area.</w:t>
            </w:r>
          </w:p>
          <w:p w14:paraId="4417ED77" w14:textId="6711C09E" w:rsidR="00B871D3" w:rsidRDefault="00B871D3" w:rsidP="00B871D3">
            <w:pPr>
              <w:pStyle w:val="ListParagraph"/>
              <w:numPr>
                <w:ilvl w:val="0"/>
                <w:numId w:val="25"/>
              </w:numPr>
              <w:ind w:left="357" w:hanging="357"/>
              <w:jc w:val="both"/>
              <w:rPr>
                <w:rFonts w:cs="Arial"/>
                <w:sz w:val="22"/>
                <w:szCs w:val="22"/>
              </w:rPr>
            </w:pPr>
            <w:r>
              <w:rPr>
                <w:rFonts w:cs="Arial"/>
                <w:sz w:val="22"/>
                <w:szCs w:val="22"/>
              </w:rPr>
              <w:t xml:space="preserve">Lack of parking for the </w:t>
            </w:r>
            <w:proofErr w:type="gramStart"/>
            <w:r>
              <w:rPr>
                <w:rFonts w:cs="Arial"/>
                <w:sz w:val="22"/>
                <w:szCs w:val="22"/>
              </w:rPr>
              <w:t>child care</w:t>
            </w:r>
            <w:proofErr w:type="gramEnd"/>
            <w:r>
              <w:rPr>
                <w:rFonts w:cs="Arial"/>
                <w:sz w:val="22"/>
                <w:szCs w:val="22"/>
              </w:rPr>
              <w:t xml:space="preserve"> </w:t>
            </w:r>
            <w:proofErr w:type="spellStart"/>
            <w:r>
              <w:rPr>
                <w:rFonts w:cs="Arial"/>
                <w:sz w:val="22"/>
                <w:szCs w:val="22"/>
              </w:rPr>
              <w:t>centre</w:t>
            </w:r>
            <w:proofErr w:type="spellEnd"/>
            <w:r>
              <w:rPr>
                <w:rFonts w:cs="Arial"/>
                <w:sz w:val="22"/>
                <w:szCs w:val="22"/>
              </w:rPr>
              <w:t xml:space="preserve"> or during events i</w:t>
            </w:r>
            <w:r w:rsidR="00D32AEF">
              <w:rPr>
                <w:rFonts w:cs="Arial"/>
                <w:sz w:val="22"/>
                <w:szCs w:val="22"/>
              </w:rPr>
              <w:t>.</w:t>
            </w:r>
            <w:r>
              <w:rPr>
                <w:rFonts w:cs="Arial"/>
                <w:sz w:val="22"/>
                <w:szCs w:val="22"/>
              </w:rPr>
              <w:t>e</w:t>
            </w:r>
            <w:r w:rsidR="00D32AEF">
              <w:rPr>
                <w:rFonts w:cs="Arial"/>
                <w:sz w:val="22"/>
                <w:szCs w:val="22"/>
              </w:rPr>
              <w:t>.</w:t>
            </w:r>
            <w:r>
              <w:rPr>
                <w:rFonts w:cs="Arial"/>
                <w:sz w:val="22"/>
                <w:szCs w:val="22"/>
              </w:rPr>
              <w:t xml:space="preserve"> Christmas, book parade, </w:t>
            </w:r>
            <w:r w:rsidR="00905608">
              <w:rPr>
                <w:rFonts w:cs="Arial"/>
                <w:sz w:val="22"/>
                <w:szCs w:val="22"/>
              </w:rPr>
              <w:t>Easter</w:t>
            </w:r>
            <w:r>
              <w:rPr>
                <w:rFonts w:cs="Arial"/>
                <w:sz w:val="22"/>
                <w:szCs w:val="22"/>
              </w:rPr>
              <w:t xml:space="preserve">, </w:t>
            </w:r>
            <w:r w:rsidR="00905608">
              <w:rPr>
                <w:rFonts w:cs="Arial"/>
                <w:sz w:val="22"/>
                <w:szCs w:val="22"/>
              </w:rPr>
              <w:t>Mother’s Day</w:t>
            </w:r>
            <w:r>
              <w:rPr>
                <w:rFonts w:cs="Arial"/>
                <w:sz w:val="22"/>
                <w:szCs w:val="22"/>
              </w:rPr>
              <w:t xml:space="preserve">, </w:t>
            </w:r>
            <w:r w:rsidR="00905608">
              <w:rPr>
                <w:rFonts w:cs="Arial"/>
                <w:sz w:val="22"/>
                <w:szCs w:val="22"/>
              </w:rPr>
              <w:t>Father’s Day</w:t>
            </w:r>
            <w:r>
              <w:rPr>
                <w:rFonts w:cs="Arial"/>
                <w:sz w:val="22"/>
                <w:szCs w:val="22"/>
              </w:rPr>
              <w:t xml:space="preserve">, </w:t>
            </w:r>
            <w:r w:rsidR="00905608">
              <w:rPr>
                <w:rFonts w:cs="Arial"/>
                <w:sz w:val="22"/>
                <w:szCs w:val="22"/>
              </w:rPr>
              <w:t>grandparent’s</w:t>
            </w:r>
            <w:r>
              <w:rPr>
                <w:rFonts w:cs="Arial"/>
                <w:sz w:val="22"/>
                <w:szCs w:val="22"/>
              </w:rPr>
              <w:t xml:space="preserve"> day etc.</w:t>
            </w:r>
          </w:p>
          <w:p w14:paraId="64FDC1EC" w14:textId="77777777" w:rsidR="00B871D3" w:rsidRDefault="00B871D3" w:rsidP="00B871D3">
            <w:pPr>
              <w:pStyle w:val="ListParagraph"/>
              <w:numPr>
                <w:ilvl w:val="0"/>
                <w:numId w:val="25"/>
              </w:numPr>
              <w:ind w:left="357" w:hanging="357"/>
              <w:jc w:val="both"/>
              <w:rPr>
                <w:rFonts w:cs="Arial"/>
                <w:sz w:val="22"/>
                <w:szCs w:val="22"/>
              </w:rPr>
            </w:pPr>
            <w:r>
              <w:rPr>
                <w:rFonts w:cs="Arial"/>
                <w:sz w:val="22"/>
                <w:szCs w:val="22"/>
              </w:rPr>
              <w:t xml:space="preserve">Lack of parking for the aged care facility as the </w:t>
            </w:r>
            <w:proofErr w:type="gramStart"/>
            <w:r>
              <w:rPr>
                <w:rFonts w:cs="Arial"/>
                <w:sz w:val="22"/>
                <w:szCs w:val="22"/>
              </w:rPr>
              <w:t>amount</w:t>
            </w:r>
            <w:proofErr w:type="gramEnd"/>
            <w:r>
              <w:rPr>
                <w:rFonts w:cs="Arial"/>
                <w:sz w:val="22"/>
                <w:szCs w:val="22"/>
              </w:rPr>
              <w:t xml:space="preserve"> of visitors hasn’t been properly addressed.</w:t>
            </w:r>
          </w:p>
          <w:p w14:paraId="760576D0" w14:textId="4361CAD8" w:rsidR="00B871D3" w:rsidRPr="00D13C05" w:rsidRDefault="00EE6E6A" w:rsidP="00B871D3">
            <w:pPr>
              <w:pStyle w:val="ListParagraph"/>
              <w:numPr>
                <w:ilvl w:val="0"/>
                <w:numId w:val="25"/>
              </w:numPr>
              <w:ind w:left="357" w:hanging="357"/>
              <w:jc w:val="both"/>
              <w:rPr>
                <w:rFonts w:cs="Arial"/>
                <w:sz w:val="22"/>
                <w:szCs w:val="22"/>
              </w:rPr>
            </w:pPr>
            <w:r>
              <w:rPr>
                <w:rFonts w:cs="Arial"/>
                <w:sz w:val="22"/>
                <w:szCs w:val="22"/>
              </w:rPr>
              <w:t>Excessive h</w:t>
            </w:r>
            <w:r w:rsidR="00B871D3">
              <w:rPr>
                <w:rFonts w:cs="Arial"/>
                <w:sz w:val="22"/>
                <w:szCs w:val="22"/>
              </w:rPr>
              <w:t>eight</w:t>
            </w:r>
            <w:r w:rsidR="00FE63A8">
              <w:rPr>
                <w:rFonts w:cs="Arial"/>
                <w:sz w:val="22"/>
                <w:szCs w:val="22"/>
              </w:rPr>
              <w:t xml:space="preserve"> - </w:t>
            </w:r>
            <w:r w:rsidR="00B871D3" w:rsidRPr="009D7149">
              <w:rPr>
                <w:rFonts w:cs="Arial"/>
                <w:sz w:val="22"/>
                <w:szCs w:val="22"/>
              </w:rPr>
              <w:t xml:space="preserve">Spring Farm currently does not have structures exceeding </w:t>
            </w:r>
            <w:r>
              <w:rPr>
                <w:rFonts w:cs="Arial"/>
                <w:sz w:val="22"/>
                <w:szCs w:val="22"/>
              </w:rPr>
              <w:t xml:space="preserve">two </w:t>
            </w:r>
            <w:proofErr w:type="spellStart"/>
            <w:r w:rsidR="00B871D3" w:rsidRPr="009D7149">
              <w:rPr>
                <w:rFonts w:cs="Arial"/>
                <w:sz w:val="22"/>
                <w:szCs w:val="22"/>
              </w:rPr>
              <w:t>storeys</w:t>
            </w:r>
            <w:proofErr w:type="spellEnd"/>
            <w:r w:rsidR="00B871D3" w:rsidRPr="009D7149">
              <w:rPr>
                <w:rFonts w:cs="Arial"/>
                <w:sz w:val="22"/>
                <w:szCs w:val="22"/>
              </w:rPr>
              <w:t>.</w:t>
            </w:r>
          </w:p>
          <w:p w14:paraId="4AAC01F9" w14:textId="37D4D881" w:rsidR="00B871D3" w:rsidRPr="0034379F" w:rsidRDefault="00B871D3" w:rsidP="00B871D3">
            <w:pPr>
              <w:pStyle w:val="ListParagraph"/>
              <w:numPr>
                <w:ilvl w:val="0"/>
                <w:numId w:val="25"/>
              </w:numPr>
              <w:jc w:val="both"/>
              <w:rPr>
                <w:rFonts w:cs="Arial"/>
                <w:sz w:val="22"/>
                <w:szCs w:val="22"/>
              </w:rPr>
            </w:pPr>
            <w:r w:rsidRPr="0034379F">
              <w:rPr>
                <w:rFonts w:cs="Arial"/>
                <w:sz w:val="22"/>
                <w:szCs w:val="22"/>
              </w:rPr>
              <w:t>Proposed building design is out of character with existing landscape and residential area</w:t>
            </w:r>
            <w:r>
              <w:rPr>
                <w:rFonts w:cs="Arial"/>
                <w:sz w:val="22"/>
                <w:szCs w:val="22"/>
              </w:rPr>
              <w:t xml:space="preserve"> / </w:t>
            </w:r>
            <w:r w:rsidR="00F932B3">
              <w:rPr>
                <w:rFonts w:cs="Arial"/>
                <w:sz w:val="22"/>
                <w:szCs w:val="22"/>
              </w:rPr>
              <w:t>c</w:t>
            </w:r>
            <w:r>
              <w:rPr>
                <w:rFonts w:cs="Arial"/>
                <w:sz w:val="22"/>
                <w:szCs w:val="22"/>
              </w:rPr>
              <w:t>ontext and setting.</w:t>
            </w:r>
          </w:p>
          <w:p w14:paraId="43D48366" w14:textId="77777777" w:rsidR="00B871D3" w:rsidRDefault="00B871D3" w:rsidP="00B871D3">
            <w:pPr>
              <w:pStyle w:val="ListParagraph"/>
              <w:numPr>
                <w:ilvl w:val="0"/>
                <w:numId w:val="25"/>
              </w:numPr>
              <w:jc w:val="both"/>
              <w:rPr>
                <w:rFonts w:cs="Arial"/>
                <w:sz w:val="22"/>
                <w:szCs w:val="22"/>
              </w:rPr>
            </w:pPr>
            <w:r w:rsidRPr="0034379F">
              <w:rPr>
                <w:rFonts w:cs="Arial"/>
                <w:sz w:val="22"/>
                <w:szCs w:val="22"/>
              </w:rPr>
              <w:t xml:space="preserve">Unreasonable concentration of </w:t>
            </w:r>
            <w:proofErr w:type="gramStart"/>
            <w:r w:rsidRPr="0034379F">
              <w:rPr>
                <w:rFonts w:cs="Arial"/>
                <w:sz w:val="22"/>
                <w:szCs w:val="22"/>
              </w:rPr>
              <w:t>child care</w:t>
            </w:r>
            <w:proofErr w:type="gramEnd"/>
            <w:r w:rsidRPr="0034379F">
              <w:rPr>
                <w:rFonts w:cs="Arial"/>
                <w:sz w:val="22"/>
                <w:szCs w:val="22"/>
              </w:rPr>
              <w:t xml:space="preserve"> </w:t>
            </w:r>
            <w:proofErr w:type="spellStart"/>
            <w:r w:rsidRPr="0034379F">
              <w:rPr>
                <w:rFonts w:cs="Arial"/>
                <w:sz w:val="22"/>
                <w:szCs w:val="22"/>
              </w:rPr>
              <w:t>centres</w:t>
            </w:r>
            <w:proofErr w:type="spellEnd"/>
            <w:r w:rsidRPr="0034379F">
              <w:rPr>
                <w:rFonts w:cs="Arial"/>
                <w:sz w:val="22"/>
                <w:szCs w:val="22"/>
              </w:rPr>
              <w:t xml:space="preserve"> in the area and too close to the existing child care </w:t>
            </w:r>
            <w:proofErr w:type="spellStart"/>
            <w:r w:rsidRPr="0034379F">
              <w:rPr>
                <w:rFonts w:cs="Arial"/>
                <w:sz w:val="22"/>
                <w:szCs w:val="22"/>
              </w:rPr>
              <w:t>centre</w:t>
            </w:r>
            <w:proofErr w:type="spellEnd"/>
            <w:r w:rsidRPr="0034379F">
              <w:rPr>
                <w:rFonts w:cs="Arial"/>
                <w:sz w:val="22"/>
                <w:szCs w:val="22"/>
              </w:rPr>
              <w:t xml:space="preserve"> at 134 Springs Road.</w:t>
            </w:r>
          </w:p>
          <w:p w14:paraId="4AC1C701" w14:textId="77777777" w:rsidR="00B871D3" w:rsidRDefault="00B871D3" w:rsidP="00B871D3">
            <w:pPr>
              <w:pStyle w:val="ListParagraph"/>
              <w:numPr>
                <w:ilvl w:val="0"/>
                <w:numId w:val="25"/>
              </w:numPr>
              <w:jc w:val="both"/>
              <w:rPr>
                <w:rFonts w:cs="Arial"/>
                <w:sz w:val="22"/>
                <w:szCs w:val="22"/>
              </w:rPr>
            </w:pPr>
            <w:r>
              <w:rPr>
                <w:rFonts w:cs="Arial"/>
                <w:sz w:val="22"/>
                <w:szCs w:val="22"/>
              </w:rPr>
              <w:t xml:space="preserve">Not the right location for an aged care facility or another </w:t>
            </w:r>
            <w:proofErr w:type="gramStart"/>
            <w:r>
              <w:rPr>
                <w:rFonts w:cs="Arial"/>
                <w:sz w:val="22"/>
                <w:szCs w:val="22"/>
              </w:rPr>
              <w:t>child care</w:t>
            </w:r>
            <w:proofErr w:type="gramEnd"/>
            <w:r>
              <w:rPr>
                <w:rFonts w:cs="Arial"/>
                <w:sz w:val="22"/>
                <w:szCs w:val="22"/>
              </w:rPr>
              <w:t xml:space="preserve"> </w:t>
            </w:r>
            <w:proofErr w:type="spellStart"/>
            <w:r>
              <w:rPr>
                <w:rFonts w:cs="Arial"/>
                <w:sz w:val="22"/>
                <w:szCs w:val="22"/>
              </w:rPr>
              <w:t>centre</w:t>
            </w:r>
            <w:proofErr w:type="spellEnd"/>
            <w:r>
              <w:rPr>
                <w:rFonts w:cs="Arial"/>
                <w:sz w:val="22"/>
                <w:szCs w:val="22"/>
              </w:rPr>
              <w:t>.</w:t>
            </w:r>
          </w:p>
          <w:p w14:paraId="06FC613C" w14:textId="5FAF28A3" w:rsidR="00B871D3" w:rsidRDefault="00B871D3" w:rsidP="00B871D3">
            <w:pPr>
              <w:pStyle w:val="ListParagraph"/>
              <w:numPr>
                <w:ilvl w:val="0"/>
                <w:numId w:val="25"/>
              </w:numPr>
              <w:jc w:val="both"/>
              <w:rPr>
                <w:rFonts w:cs="Arial"/>
                <w:sz w:val="22"/>
                <w:szCs w:val="22"/>
              </w:rPr>
            </w:pPr>
            <w:r>
              <w:rPr>
                <w:rFonts w:cs="Arial"/>
                <w:sz w:val="22"/>
                <w:szCs w:val="22"/>
              </w:rPr>
              <w:t xml:space="preserve">The design of the proposed </w:t>
            </w:r>
            <w:proofErr w:type="gramStart"/>
            <w:r>
              <w:rPr>
                <w:rFonts w:cs="Arial"/>
                <w:sz w:val="22"/>
                <w:szCs w:val="22"/>
              </w:rPr>
              <w:t>child</w:t>
            </w:r>
            <w:r w:rsidR="00F932B3">
              <w:rPr>
                <w:rFonts w:cs="Arial"/>
                <w:sz w:val="22"/>
                <w:szCs w:val="22"/>
              </w:rPr>
              <w:t xml:space="preserve"> </w:t>
            </w:r>
            <w:r>
              <w:rPr>
                <w:rFonts w:cs="Arial"/>
                <w:sz w:val="22"/>
                <w:szCs w:val="22"/>
              </w:rPr>
              <w:t>care</w:t>
            </w:r>
            <w:proofErr w:type="gramEnd"/>
            <w:r>
              <w:rPr>
                <w:rFonts w:cs="Arial"/>
                <w:sz w:val="22"/>
                <w:szCs w:val="22"/>
              </w:rPr>
              <w:t xml:space="preserve"> </w:t>
            </w:r>
            <w:proofErr w:type="spellStart"/>
            <w:r>
              <w:rPr>
                <w:rFonts w:cs="Arial"/>
                <w:sz w:val="22"/>
                <w:szCs w:val="22"/>
              </w:rPr>
              <w:t>centre</w:t>
            </w:r>
            <w:proofErr w:type="spellEnd"/>
            <w:r>
              <w:rPr>
                <w:rFonts w:cs="Arial"/>
                <w:sz w:val="22"/>
                <w:szCs w:val="22"/>
              </w:rPr>
              <w:t xml:space="preserve"> does not appropriately respond to context and built form principles of the child</w:t>
            </w:r>
            <w:r w:rsidR="00F932B3">
              <w:rPr>
                <w:rFonts w:cs="Arial"/>
                <w:sz w:val="22"/>
                <w:szCs w:val="22"/>
              </w:rPr>
              <w:t xml:space="preserve"> </w:t>
            </w:r>
            <w:r>
              <w:rPr>
                <w:rFonts w:cs="Arial"/>
                <w:sz w:val="22"/>
                <w:szCs w:val="22"/>
              </w:rPr>
              <w:t xml:space="preserve">care </w:t>
            </w:r>
            <w:proofErr w:type="spellStart"/>
            <w:r>
              <w:rPr>
                <w:rFonts w:cs="Arial"/>
                <w:sz w:val="22"/>
                <w:szCs w:val="22"/>
              </w:rPr>
              <w:t>centre</w:t>
            </w:r>
            <w:proofErr w:type="spellEnd"/>
            <w:r>
              <w:rPr>
                <w:rFonts w:cs="Arial"/>
                <w:sz w:val="22"/>
                <w:szCs w:val="22"/>
              </w:rPr>
              <w:t xml:space="preserve"> planning guideline.</w:t>
            </w:r>
          </w:p>
          <w:p w14:paraId="1B2AF58B" w14:textId="77777777" w:rsidR="00B871D3" w:rsidRDefault="00B871D3" w:rsidP="00B871D3">
            <w:pPr>
              <w:pStyle w:val="ListParagraph"/>
              <w:numPr>
                <w:ilvl w:val="0"/>
                <w:numId w:val="25"/>
              </w:numPr>
              <w:jc w:val="both"/>
              <w:rPr>
                <w:rFonts w:cs="Arial"/>
                <w:sz w:val="22"/>
                <w:szCs w:val="22"/>
              </w:rPr>
            </w:pPr>
            <w:r>
              <w:rPr>
                <w:rFonts w:cs="Arial"/>
                <w:sz w:val="22"/>
                <w:szCs w:val="22"/>
              </w:rPr>
              <w:t>It is unclear whether the calculation of the encumbered outdoor space includes dense planting zones in the northern portion of the ground level outdoor area.</w:t>
            </w:r>
          </w:p>
          <w:p w14:paraId="5A1A988E" w14:textId="77777777" w:rsidR="00B871D3" w:rsidRDefault="00B871D3" w:rsidP="00B871D3">
            <w:pPr>
              <w:pStyle w:val="ListParagraph"/>
              <w:numPr>
                <w:ilvl w:val="0"/>
                <w:numId w:val="25"/>
              </w:numPr>
              <w:jc w:val="both"/>
              <w:rPr>
                <w:rFonts w:cs="Arial"/>
                <w:sz w:val="22"/>
                <w:szCs w:val="22"/>
              </w:rPr>
            </w:pPr>
            <w:r>
              <w:rPr>
                <w:rFonts w:cs="Arial"/>
                <w:sz w:val="22"/>
                <w:szCs w:val="22"/>
              </w:rPr>
              <w:t xml:space="preserve">Proposed landscaping (8m mature height) is not acceptable within the transmission easement. </w:t>
            </w:r>
          </w:p>
          <w:p w14:paraId="495B6F3B" w14:textId="77777777" w:rsidR="00B871D3" w:rsidRDefault="00B871D3" w:rsidP="00B871D3">
            <w:pPr>
              <w:pStyle w:val="ListParagraph"/>
              <w:numPr>
                <w:ilvl w:val="0"/>
                <w:numId w:val="25"/>
              </w:numPr>
              <w:jc w:val="both"/>
              <w:rPr>
                <w:rFonts w:cs="Arial"/>
                <w:sz w:val="22"/>
                <w:szCs w:val="22"/>
              </w:rPr>
            </w:pPr>
            <w:r>
              <w:rPr>
                <w:rFonts w:cs="Arial"/>
                <w:sz w:val="22"/>
                <w:szCs w:val="22"/>
              </w:rPr>
              <w:t>It is unclear if proposed landscaping will satisfy the recommendations of the bushfire assessment report.</w:t>
            </w:r>
          </w:p>
          <w:p w14:paraId="53C6F6A3" w14:textId="77777777" w:rsidR="00B871D3" w:rsidRDefault="00B871D3" w:rsidP="00B871D3">
            <w:pPr>
              <w:pStyle w:val="ListParagraph"/>
              <w:numPr>
                <w:ilvl w:val="0"/>
                <w:numId w:val="25"/>
              </w:numPr>
              <w:jc w:val="both"/>
              <w:rPr>
                <w:rFonts w:cs="Arial"/>
                <w:sz w:val="22"/>
                <w:szCs w:val="22"/>
              </w:rPr>
            </w:pPr>
            <w:r>
              <w:rPr>
                <w:rFonts w:cs="Arial"/>
                <w:sz w:val="22"/>
                <w:szCs w:val="22"/>
              </w:rPr>
              <w:t xml:space="preserve">Parking and access arrangements of the </w:t>
            </w:r>
            <w:proofErr w:type="gramStart"/>
            <w:r>
              <w:rPr>
                <w:rFonts w:cs="Arial"/>
                <w:sz w:val="22"/>
                <w:szCs w:val="22"/>
              </w:rPr>
              <w:t>child care</w:t>
            </w:r>
            <w:proofErr w:type="gramEnd"/>
            <w:r>
              <w:rPr>
                <w:rFonts w:cs="Arial"/>
                <w:sz w:val="22"/>
                <w:szCs w:val="22"/>
              </w:rPr>
              <w:t xml:space="preserve"> </w:t>
            </w:r>
            <w:proofErr w:type="spellStart"/>
            <w:r>
              <w:rPr>
                <w:rFonts w:cs="Arial"/>
                <w:sz w:val="22"/>
                <w:szCs w:val="22"/>
              </w:rPr>
              <w:t>centre</w:t>
            </w:r>
            <w:proofErr w:type="spellEnd"/>
            <w:r>
              <w:rPr>
                <w:rFonts w:cs="Arial"/>
                <w:sz w:val="22"/>
                <w:szCs w:val="22"/>
              </w:rPr>
              <w:t>.</w:t>
            </w:r>
          </w:p>
          <w:p w14:paraId="12F09AA4" w14:textId="77777777" w:rsidR="00B871D3" w:rsidRDefault="00B871D3" w:rsidP="00B871D3">
            <w:pPr>
              <w:pStyle w:val="ListParagraph"/>
              <w:numPr>
                <w:ilvl w:val="0"/>
                <w:numId w:val="25"/>
              </w:numPr>
              <w:jc w:val="both"/>
              <w:rPr>
                <w:rFonts w:cs="Arial"/>
                <w:sz w:val="22"/>
                <w:szCs w:val="22"/>
              </w:rPr>
            </w:pPr>
            <w:r>
              <w:rPr>
                <w:rFonts w:cs="Arial"/>
                <w:sz w:val="22"/>
                <w:szCs w:val="22"/>
              </w:rPr>
              <w:t xml:space="preserve">Waste Management of the </w:t>
            </w:r>
            <w:proofErr w:type="gramStart"/>
            <w:r>
              <w:rPr>
                <w:rFonts w:cs="Arial"/>
                <w:sz w:val="22"/>
                <w:szCs w:val="22"/>
              </w:rPr>
              <w:t>child care</w:t>
            </w:r>
            <w:proofErr w:type="gramEnd"/>
            <w:r>
              <w:rPr>
                <w:rFonts w:cs="Arial"/>
                <w:sz w:val="22"/>
                <w:szCs w:val="22"/>
              </w:rPr>
              <w:t xml:space="preserve"> </w:t>
            </w:r>
            <w:proofErr w:type="spellStart"/>
            <w:r>
              <w:rPr>
                <w:rFonts w:cs="Arial"/>
                <w:sz w:val="22"/>
                <w:szCs w:val="22"/>
              </w:rPr>
              <w:t>centre</w:t>
            </w:r>
            <w:proofErr w:type="spellEnd"/>
            <w:r>
              <w:rPr>
                <w:rFonts w:cs="Arial"/>
                <w:sz w:val="22"/>
                <w:szCs w:val="22"/>
              </w:rPr>
              <w:t>.</w:t>
            </w:r>
          </w:p>
          <w:p w14:paraId="33694DBC" w14:textId="795BC92C" w:rsidR="00B871D3" w:rsidRDefault="00B871D3" w:rsidP="00B871D3">
            <w:pPr>
              <w:pStyle w:val="ListParagraph"/>
              <w:numPr>
                <w:ilvl w:val="0"/>
                <w:numId w:val="25"/>
              </w:numPr>
              <w:jc w:val="both"/>
              <w:rPr>
                <w:rFonts w:cs="Arial"/>
                <w:sz w:val="22"/>
                <w:szCs w:val="22"/>
              </w:rPr>
            </w:pPr>
            <w:r>
              <w:rPr>
                <w:rFonts w:cs="Arial"/>
                <w:sz w:val="22"/>
                <w:szCs w:val="22"/>
              </w:rPr>
              <w:t>Loss of views</w:t>
            </w:r>
            <w:r w:rsidR="00F73461">
              <w:rPr>
                <w:rFonts w:cs="Arial"/>
                <w:sz w:val="22"/>
                <w:szCs w:val="22"/>
              </w:rPr>
              <w:t>.</w:t>
            </w:r>
          </w:p>
          <w:p w14:paraId="69D7FC10" w14:textId="5141A102" w:rsidR="00B871D3" w:rsidRDefault="00B871D3" w:rsidP="00B871D3">
            <w:pPr>
              <w:pStyle w:val="ListParagraph"/>
              <w:numPr>
                <w:ilvl w:val="0"/>
                <w:numId w:val="25"/>
              </w:numPr>
              <w:jc w:val="both"/>
              <w:rPr>
                <w:rFonts w:cs="Arial"/>
                <w:sz w:val="22"/>
                <w:szCs w:val="22"/>
              </w:rPr>
            </w:pPr>
            <w:r>
              <w:rPr>
                <w:rFonts w:cs="Arial"/>
                <w:sz w:val="22"/>
                <w:szCs w:val="22"/>
              </w:rPr>
              <w:t>Excessive height, bulk, scale and density</w:t>
            </w:r>
            <w:r w:rsidR="00F73461">
              <w:rPr>
                <w:rFonts w:cs="Arial"/>
                <w:sz w:val="22"/>
                <w:szCs w:val="22"/>
              </w:rPr>
              <w:t>.</w:t>
            </w:r>
          </w:p>
          <w:p w14:paraId="1DEDD8B1" w14:textId="5DCAA5A9" w:rsidR="00B871D3" w:rsidRDefault="00B871D3" w:rsidP="00B871D3">
            <w:pPr>
              <w:pStyle w:val="ListParagraph"/>
              <w:numPr>
                <w:ilvl w:val="0"/>
                <w:numId w:val="25"/>
              </w:numPr>
              <w:jc w:val="both"/>
              <w:rPr>
                <w:rFonts w:cs="Arial"/>
                <w:sz w:val="22"/>
                <w:szCs w:val="22"/>
              </w:rPr>
            </w:pPr>
            <w:r>
              <w:rPr>
                <w:rFonts w:cs="Arial"/>
                <w:sz w:val="22"/>
                <w:szCs w:val="22"/>
              </w:rPr>
              <w:lastRenderedPageBreak/>
              <w:t>Lack in design and aesthetics</w:t>
            </w:r>
            <w:r w:rsidR="00F73461">
              <w:rPr>
                <w:rFonts w:cs="Arial"/>
                <w:sz w:val="22"/>
                <w:szCs w:val="22"/>
              </w:rPr>
              <w:t>.</w:t>
            </w:r>
          </w:p>
          <w:p w14:paraId="0EAA9EA3" w14:textId="396DD878" w:rsidR="00A17BA8" w:rsidRPr="00E54011" w:rsidRDefault="00B871D3" w:rsidP="00E54011">
            <w:pPr>
              <w:pStyle w:val="ListParagraph"/>
              <w:numPr>
                <w:ilvl w:val="0"/>
                <w:numId w:val="25"/>
              </w:numPr>
              <w:jc w:val="both"/>
              <w:rPr>
                <w:rFonts w:cs="Arial"/>
                <w:sz w:val="22"/>
                <w:szCs w:val="22"/>
              </w:rPr>
            </w:pPr>
            <w:r>
              <w:rPr>
                <w:rFonts w:cs="Arial"/>
                <w:sz w:val="22"/>
                <w:szCs w:val="22"/>
              </w:rPr>
              <w:t>Social effects.</w:t>
            </w:r>
          </w:p>
        </w:tc>
      </w:tr>
      <w:tr w:rsidR="008E2E16" w14:paraId="400810D6"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89D441" w14:textId="77777777" w:rsidR="008E2E16" w:rsidRPr="00A421A2" w:rsidRDefault="008E2E16" w:rsidP="00854F9E">
            <w:pPr>
              <w:rPr>
                <w:rFonts w:cs="Arial"/>
                <w:bCs/>
                <w:sz w:val="22"/>
                <w:szCs w:val="22"/>
                <w:lang w:val="en-AU"/>
              </w:rPr>
            </w:pPr>
            <w:r w:rsidRPr="00A421A2">
              <w:rPr>
                <w:rFonts w:cs="Arial"/>
                <w:bCs/>
                <w:sz w:val="22"/>
                <w:szCs w:val="22"/>
                <w:lang w:val="en-AU"/>
              </w:rPr>
              <w:lastRenderedPageBreak/>
              <w:t xml:space="preserve">Report </w:t>
            </w:r>
            <w:r w:rsidR="00994E71">
              <w:rPr>
                <w:rFonts w:cs="Arial"/>
                <w:bCs/>
                <w:sz w:val="22"/>
                <w:szCs w:val="22"/>
                <w:lang w:val="en-AU"/>
              </w:rPr>
              <w:t>P</w:t>
            </w:r>
            <w:r w:rsidR="00950E44">
              <w:rPr>
                <w:rFonts w:cs="Arial"/>
                <w:bCs/>
                <w:sz w:val="22"/>
                <w:szCs w:val="22"/>
                <w:lang w:val="en-AU"/>
              </w:rPr>
              <w:t xml:space="preserve">repared </w:t>
            </w:r>
            <w:r w:rsidR="00B0054A">
              <w:rPr>
                <w:rFonts w:cs="Arial"/>
                <w:bCs/>
                <w:sz w:val="22"/>
                <w:szCs w:val="22"/>
                <w:lang w:val="en-AU"/>
              </w:rPr>
              <w:t>B</w:t>
            </w:r>
            <w:r w:rsidRPr="00A421A2">
              <w:rPr>
                <w:rFonts w:cs="Arial"/>
                <w:bCs/>
                <w:sz w:val="22"/>
                <w:szCs w:val="22"/>
                <w:lang w:val="en-AU"/>
              </w:rPr>
              <w:t>y</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3AA0A5DE" w14:textId="77777777" w:rsidR="008E2E16" w:rsidRPr="008E2E16" w:rsidRDefault="00A456D7" w:rsidP="00854F9E">
            <w:pPr>
              <w:rPr>
                <w:rFonts w:cs="Arial"/>
                <w:b/>
                <w:bCs/>
                <w:sz w:val="22"/>
                <w:szCs w:val="22"/>
                <w:lang w:val="en-AU"/>
              </w:rPr>
            </w:pPr>
            <w:r>
              <w:rPr>
                <w:rFonts w:cs="Arial"/>
                <w:bCs/>
                <w:sz w:val="22"/>
                <w:szCs w:val="22"/>
                <w:lang w:val="en-AU"/>
              </w:rPr>
              <w:t>Adam Sampson</w:t>
            </w:r>
            <w:r w:rsidR="008E2E16" w:rsidRPr="008E2E16">
              <w:rPr>
                <w:rFonts w:cs="Arial"/>
                <w:bCs/>
                <w:sz w:val="22"/>
                <w:szCs w:val="22"/>
                <w:lang w:val="en-AU"/>
              </w:rPr>
              <w:t xml:space="preserve">, </w:t>
            </w:r>
            <w:r>
              <w:rPr>
                <w:rFonts w:cs="Arial"/>
                <w:bCs/>
                <w:sz w:val="22"/>
                <w:szCs w:val="22"/>
                <w:lang w:val="en-AU"/>
              </w:rPr>
              <w:t>Executive</w:t>
            </w:r>
            <w:r w:rsidR="00D4447D">
              <w:rPr>
                <w:rFonts w:cs="Arial"/>
                <w:bCs/>
                <w:sz w:val="22"/>
                <w:szCs w:val="22"/>
                <w:lang w:val="en-AU"/>
              </w:rPr>
              <w:t xml:space="preserve"> Planner</w:t>
            </w:r>
            <w:r w:rsidR="00ED05EF">
              <w:rPr>
                <w:rFonts w:cs="Arial"/>
                <w:bCs/>
                <w:sz w:val="22"/>
                <w:szCs w:val="22"/>
                <w:lang w:val="en-AU"/>
              </w:rPr>
              <w:t>.</w:t>
            </w:r>
          </w:p>
        </w:tc>
      </w:tr>
      <w:tr w:rsidR="006D08FD" w14:paraId="3DD3D4B1"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7ABDC2" w14:textId="77777777" w:rsidR="006D08FD" w:rsidRPr="00A421A2" w:rsidRDefault="00EE666F" w:rsidP="00854F9E">
            <w:pPr>
              <w:rPr>
                <w:rFonts w:cs="Arial"/>
                <w:bCs/>
                <w:sz w:val="22"/>
                <w:szCs w:val="22"/>
                <w:lang w:val="en-AU"/>
              </w:rPr>
            </w:pPr>
            <w:r>
              <w:rPr>
                <w:rFonts w:cs="Arial"/>
                <w:bCs/>
                <w:sz w:val="22"/>
                <w:szCs w:val="22"/>
                <w:lang w:val="en-AU"/>
              </w:rPr>
              <w:t>Report D</w:t>
            </w:r>
            <w:r w:rsidR="006D08FD">
              <w:rPr>
                <w:rFonts w:cs="Arial"/>
                <w:bCs/>
                <w:sz w:val="22"/>
                <w:szCs w:val="22"/>
                <w:lang w:val="en-AU"/>
              </w:rPr>
              <w:t>ate:</w:t>
            </w:r>
          </w:p>
        </w:tc>
        <w:tc>
          <w:tcPr>
            <w:tcW w:w="5103" w:type="dxa"/>
            <w:tcBorders>
              <w:top w:val="single" w:sz="4" w:space="0" w:color="auto"/>
              <w:left w:val="single" w:sz="4" w:space="0" w:color="auto"/>
              <w:bottom w:val="single" w:sz="4" w:space="0" w:color="auto"/>
              <w:right w:val="single" w:sz="4" w:space="0" w:color="auto"/>
            </w:tcBorders>
            <w:vAlign w:val="center"/>
          </w:tcPr>
          <w:p w14:paraId="4FCE710D" w14:textId="77777777" w:rsidR="006D08FD" w:rsidRPr="00A456D7" w:rsidRDefault="00A456D7" w:rsidP="00854F9E">
            <w:pPr>
              <w:rPr>
                <w:rFonts w:cs="Arial"/>
                <w:b/>
                <w:sz w:val="22"/>
                <w:szCs w:val="22"/>
                <w:lang w:val="en-AU"/>
              </w:rPr>
            </w:pPr>
            <w:r w:rsidRPr="00A456D7">
              <w:rPr>
                <w:rFonts w:cs="Arial"/>
                <w:b/>
                <w:sz w:val="22"/>
                <w:szCs w:val="22"/>
                <w:lang w:val="en-AU"/>
              </w:rPr>
              <w:t>X September</w:t>
            </w:r>
            <w:r w:rsidR="006D08FD" w:rsidRPr="00A456D7">
              <w:rPr>
                <w:rFonts w:cs="Arial"/>
                <w:b/>
                <w:sz w:val="22"/>
                <w:szCs w:val="22"/>
                <w:lang w:val="en-AU"/>
              </w:rPr>
              <w:t xml:space="preserve"> </w:t>
            </w:r>
            <w:r w:rsidR="00C930D5" w:rsidRPr="00A456D7">
              <w:rPr>
                <w:rFonts w:cs="Arial"/>
                <w:b/>
                <w:sz w:val="22"/>
                <w:szCs w:val="22"/>
                <w:lang w:val="en-AU"/>
              </w:rPr>
              <w:t>20</w:t>
            </w:r>
            <w:r w:rsidR="007733AF" w:rsidRPr="00A456D7">
              <w:rPr>
                <w:rFonts w:cs="Arial"/>
                <w:b/>
                <w:sz w:val="22"/>
                <w:szCs w:val="22"/>
                <w:lang w:val="en-AU"/>
              </w:rPr>
              <w:t>20</w:t>
            </w:r>
            <w:r w:rsidR="0068587C" w:rsidRPr="00A456D7">
              <w:rPr>
                <w:rFonts w:cs="Arial"/>
                <w:b/>
                <w:sz w:val="22"/>
                <w:szCs w:val="22"/>
                <w:lang w:val="en-AU"/>
              </w:rPr>
              <w:t>.</w:t>
            </w:r>
          </w:p>
        </w:tc>
      </w:tr>
    </w:tbl>
    <w:p w14:paraId="02936365" w14:textId="77777777" w:rsidR="00762DE7" w:rsidRDefault="00762DE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6B58CC0A" w14:textId="77777777" w:rsidR="004802E9" w:rsidRPr="000138B3" w:rsidRDefault="004802E9" w:rsidP="004802E9">
      <w:pPr>
        <w:jc w:val="both"/>
        <w:rPr>
          <w:b/>
          <w:sz w:val="22"/>
          <w:szCs w:val="22"/>
        </w:rPr>
      </w:pPr>
      <w:r>
        <w:rPr>
          <w:b/>
          <w:sz w:val="22"/>
          <w:szCs w:val="22"/>
        </w:rPr>
        <w:t>Summary of Section 4.15</w:t>
      </w:r>
      <w:r w:rsidRPr="000138B3">
        <w:rPr>
          <w:b/>
          <w:sz w:val="22"/>
          <w:szCs w:val="22"/>
        </w:rPr>
        <w:t xml:space="preserve"> </w:t>
      </w:r>
      <w:r w:rsidR="00DF37D7">
        <w:rPr>
          <w:b/>
          <w:sz w:val="22"/>
          <w:szCs w:val="22"/>
        </w:rPr>
        <w:t>M</w:t>
      </w:r>
      <w:r w:rsidRPr="000138B3">
        <w:rPr>
          <w:b/>
          <w:sz w:val="22"/>
          <w:szCs w:val="22"/>
        </w:rPr>
        <w:t>atters</w:t>
      </w:r>
    </w:p>
    <w:p w14:paraId="48989E3C" w14:textId="77777777" w:rsidR="004802E9" w:rsidRPr="000138B3" w:rsidRDefault="004802E9" w:rsidP="004802E9">
      <w:pPr>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14:paraId="1C4479B4" w14:textId="77777777" w:rsidTr="00BF0363">
        <w:tc>
          <w:tcPr>
            <w:tcW w:w="7655" w:type="dxa"/>
            <w:shd w:val="clear" w:color="auto" w:fill="D9D9D9" w:themeFill="background1" w:themeFillShade="D9"/>
          </w:tcPr>
          <w:p w14:paraId="21FB4548" w14:textId="77777777" w:rsidR="00BF0363" w:rsidRPr="003F4492" w:rsidRDefault="00BF0363" w:rsidP="00240CFA">
            <w:pPr>
              <w:spacing w:before="60" w:after="60"/>
              <w:rPr>
                <w:sz w:val="22"/>
                <w:szCs w:val="22"/>
              </w:rPr>
            </w:pPr>
          </w:p>
        </w:tc>
        <w:tc>
          <w:tcPr>
            <w:tcW w:w="709" w:type="dxa"/>
            <w:shd w:val="clear" w:color="auto" w:fill="D9D9D9" w:themeFill="background1" w:themeFillShade="D9"/>
          </w:tcPr>
          <w:p w14:paraId="3F9D9AB2" w14:textId="77777777" w:rsidR="00BF0363" w:rsidRPr="00BF0363" w:rsidRDefault="00BF0363" w:rsidP="00240CFA">
            <w:pPr>
              <w:spacing w:before="60" w:after="60"/>
              <w:rPr>
                <w:b/>
                <w:sz w:val="22"/>
                <w:szCs w:val="22"/>
              </w:rPr>
            </w:pPr>
            <w:r w:rsidRPr="00BF0363">
              <w:rPr>
                <w:b/>
                <w:sz w:val="22"/>
                <w:szCs w:val="22"/>
              </w:rPr>
              <w:t>Yes</w:t>
            </w:r>
          </w:p>
        </w:tc>
      </w:tr>
      <w:tr w:rsidR="00BF0363" w14:paraId="74C0615C" w14:textId="77777777" w:rsidTr="00BF0363">
        <w:tc>
          <w:tcPr>
            <w:tcW w:w="7655" w:type="dxa"/>
            <w:shd w:val="clear" w:color="auto" w:fill="auto"/>
          </w:tcPr>
          <w:p w14:paraId="09FDBC78" w14:textId="10E6D561" w:rsidR="00727D25" w:rsidRPr="003F4492" w:rsidRDefault="00BF0363" w:rsidP="00BF0363">
            <w:pPr>
              <w:spacing w:before="60" w:after="60"/>
              <w:rPr>
                <w:sz w:val="22"/>
                <w:szCs w:val="22"/>
              </w:rPr>
            </w:pPr>
            <w:r w:rsidRPr="003F4492">
              <w:rPr>
                <w:sz w:val="22"/>
                <w:szCs w:val="22"/>
              </w:rPr>
              <w:t>Have all recommendati</w:t>
            </w:r>
            <w:r>
              <w:rPr>
                <w:sz w:val="22"/>
                <w:szCs w:val="22"/>
              </w:rPr>
              <w:t>ons in relation to relevant Section 4.15</w:t>
            </w:r>
            <w:r w:rsidRPr="003F4492">
              <w:rPr>
                <w:sz w:val="22"/>
                <w:szCs w:val="22"/>
              </w:rPr>
              <w:t xml:space="preserve"> matters been </w:t>
            </w:r>
            <w:proofErr w:type="spellStart"/>
            <w:r w:rsidRPr="003F4492">
              <w:rPr>
                <w:sz w:val="22"/>
                <w:szCs w:val="22"/>
              </w:rPr>
              <w:t>summarised</w:t>
            </w:r>
            <w:proofErr w:type="spellEnd"/>
            <w:r w:rsidRPr="003F4492">
              <w:rPr>
                <w:sz w:val="22"/>
                <w:szCs w:val="22"/>
              </w:rPr>
              <w:t xml:space="preserve"> in the Executive Summary of the assessment report?</w:t>
            </w:r>
          </w:p>
        </w:tc>
        <w:tc>
          <w:tcPr>
            <w:tcW w:w="709" w:type="dxa"/>
            <w:shd w:val="clear" w:color="auto" w:fill="auto"/>
            <w:vAlign w:val="center"/>
          </w:tcPr>
          <w:p w14:paraId="66340568" w14:textId="4134D840" w:rsidR="00BF0363" w:rsidRPr="00116C7D" w:rsidRDefault="004521EC" w:rsidP="00BF0363">
            <w:pPr>
              <w:jc w:val="center"/>
              <w:rPr>
                <w:rFonts w:cs="Arial"/>
                <w:sz w:val="18"/>
                <w:szCs w:val="18"/>
              </w:rPr>
            </w:pPr>
            <w:r w:rsidRPr="00116C7D">
              <w:rPr>
                <w:rFonts w:eastAsia="Calibri" w:cs="Arial"/>
                <w:sz w:val="18"/>
                <w:szCs w:val="18"/>
              </w:rPr>
              <w:object w:dxaOrig="1440" w:dyaOrig="1440" w14:anchorId="506A12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4.4pt;height:14.4pt" o:ole="">
                  <v:imagedata r:id="rId8" o:title=""/>
                </v:shape>
                <w:control r:id="rId9" w:name="CheckBox171131581411" w:shapeid="_x0000_i1039"/>
              </w:object>
            </w:r>
          </w:p>
        </w:tc>
      </w:tr>
    </w:tbl>
    <w:p w14:paraId="13640CEC" w14:textId="77777777" w:rsidR="004802E9" w:rsidRPr="000138B3" w:rsidRDefault="004802E9" w:rsidP="004802E9">
      <w:pPr>
        <w:jc w:val="both"/>
        <w:rPr>
          <w:sz w:val="22"/>
          <w:szCs w:val="22"/>
        </w:rPr>
      </w:pPr>
    </w:p>
    <w:p w14:paraId="00506F03" w14:textId="77777777" w:rsidR="004802E9" w:rsidRPr="000138B3" w:rsidRDefault="004802E9" w:rsidP="004802E9">
      <w:pPr>
        <w:jc w:val="both"/>
        <w:rPr>
          <w:sz w:val="22"/>
          <w:szCs w:val="22"/>
        </w:rPr>
      </w:pPr>
      <w:r w:rsidRPr="000138B3">
        <w:rPr>
          <w:b/>
          <w:sz w:val="22"/>
          <w:szCs w:val="22"/>
        </w:rPr>
        <w:t>Legislative Clauses Requiring Consent Authority Satisfaction</w:t>
      </w:r>
    </w:p>
    <w:p w14:paraId="28BF7F30" w14:textId="77777777"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14:paraId="30EA49CF" w14:textId="77777777" w:rsidTr="00BF0363">
        <w:tc>
          <w:tcPr>
            <w:tcW w:w="7655" w:type="dxa"/>
            <w:shd w:val="clear" w:color="auto" w:fill="D9D9D9" w:themeFill="background1" w:themeFillShade="D9"/>
          </w:tcPr>
          <w:p w14:paraId="557F17A6" w14:textId="77777777" w:rsidR="00BF0363" w:rsidRPr="003F4492" w:rsidRDefault="00BF0363" w:rsidP="00A668A8">
            <w:pPr>
              <w:spacing w:before="60" w:after="60"/>
              <w:rPr>
                <w:sz w:val="22"/>
                <w:szCs w:val="22"/>
              </w:rPr>
            </w:pPr>
          </w:p>
        </w:tc>
        <w:tc>
          <w:tcPr>
            <w:tcW w:w="709" w:type="dxa"/>
            <w:shd w:val="clear" w:color="auto" w:fill="D9D9D9" w:themeFill="background1" w:themeFillShade="D9"/>
          </w:tcPr>
          <w:p w14:paraId="07BB20E9" w14:textId="77777777" w:rsidR="00BF0363" w:rsidRPr="00BF0363" w:rsidRDefault="00BF0363" w:rsidP="00A668A8">
            <w:pPr>
              <w:spacing w:before="60" w:after="60"/>
              <w:rPr>
                <w:b/>
                <w:sz w:val="22"/>
                <w:szCs w:val="22"/>
              </w:rPr>
            </w:pPr>
            <w:r w:rsidRPr="00BF0363">
              <w:rPr>
                <w:b/>
                <w:sz w:val="22"/>
                <w:szCs w:val="22"/>
              </w:rPr>
              <w:t>Yes</w:t>
            </w:r>
          </w:p>
        </w:tc>
      </w:tr>
      <w:tr w:rsidR="00BF0363" w14:paraId="755689D6" w14:textId="77777777" w:rsidTr="00BF0363">
        <w:tc>
          <w:tcPr>
            <w:tcW w:w="7655" w:type="dxa"/>
            <w:shd w:val="clear" w:color="auto" w:fill="auto"/>
          </w:tcPr>
          <w:p w14:paraId="271E68C3" w14:textId="77777777" w:rsidR="00BF0363" w:rsidRPr="003F4492" w:rsidRDefault="00BF0363" w:rsidP="00F932B3">
            <w:pPr>
              <w:spacing w:before="60" w:after="60"/>
              <w:jc w:val="both"/>
              <w:rPr>
                <w:sz w:val="22"/>
                <w:szCs w:val="22"/>
              </w:rPr>
            </w:pPr>
            <w:r w:rsidRPr="003F4492">
              <w:rPr>
                <w:sz w:val="22"/>
                <w:szCs w:val="22"/>
              </w:rPr>
              <w:t xml:space="preserve">Have relevant clauses in all applicable environmental planning instruments where the consent authority must be satisfied about a </w:t>
            </w:r>
            <w:proofErr w:type="gramStart"/>
            <w:r w:rsidRPr="003F4492">
              <w:rPr>
                <w:sz w:val="22"/>
                <w:szCs w:val="22"/>
              </w:rPr>
              <w:t>particular matter</w:t>
            </w:r>
            <w:proofErr w:type="gramEnd"/>
            <w:r w:rsidRPr="003F4492">
              <w:rPr>
                <w:sz w:val="22"/>
                <w:szCs w:val="22"/>
              </w:rPr>
              <w:t xml:space="preserve"> been listed and r</w:t>
            </w:r>
            <w:r>
              <w:rPr>
                <w:sz w:val="22"/>
                <w:szCs w:val="22"/>
              </w:rPr>
              <w:t xml:space="preserve">elevant recommendations </w:t>
            </w:r>
            <w:proofErr w:type="spellStart"/>
            <w:r>
              <w:rPr>
                <w:sz w:val="22"/>
                <w:szCs w:val="22"/>
              </w:rPr>
              <w:t>summarised</w:t>
            </w:r>
            <w:proofErr w:type="spellEnd"/>
            <w:r w:rsidRPr="003F4492">
              <w:rPr>
                <w:sz w:val="22"/>
                <w:szCs w:val="22"/>
              </w:rPr>
              <w:t xml:space="preserve"> in the Executive Summary of the assessment report?</w:t>
            </w:r>
          </w:p>
        </w:tc>
        <w:tc>
          <w:tcPr>
            <w:tcW w:w="709" w:type="dxa"/>
            <w:shd w:val="clear" w:color="auto" w:fill="auto"/>
            <w:vAlign w:val="center"/>
          </w:tcPr>
          <w:p w14:paraId="54A5BD28" w14:textId="01CB1F0E" w:rsidR="00BF0363" w:rsidRPr="00116C7D" w:rsidRDefault="004521EC" w:rsidP="00A668A8">
            <w:pPr>
              <w:jc w:val="center"/>
              <w:rPr>
                <w:rFonts w:cs="Arial"/>
                <w:sz w:val="18"/>
                <w:szCs w:val="18"/>
              </w:rPr>
            </w:pPr>
            <w:r w:rsidRPr="00116C7D">
              <w:rPr>
                <w:rFonts w:eastAsia="Calibri" w:cs="Arial"/>
                <w:sz w:val="18"/>
                <w:szCs w:val="18"/>
              </w:rPr>
              <w:object w:dxaOrig="1440" w:dyaOrig="1440" w14:anchorId="104434F4">
                <v:shape id="_x0000_i1041" type="#_x0000_t75" style="width:14.4pt;height:14.4pt" o:ole="">
                  <v:imagedata r:id="rId8" o:title=""/>
                </v:shape>
                <w:control r:id="rId10" w:name="CheckBox1711315814111" w:shapeid="_x0000_i1041"/>
              </w:object>
            </w:r>
          </w:p>
        </w:tc>
      </w:tr>
    </w:tbl>
    <w:p w14:paraId="13F2BC93" w14:textId="77777777" w:rsidR="00BF0363" w:rsidRPr="000138B3" w:rsidRDefault="00BF0363" w:rsidP="004802E9">
      <w:pPr>
        <w:jc w:val="both"/>
        <w:rPr>
          <w:sz w:val="22"/>
          <w:szCs w:val="22"/>
        </w:rPr>
      </w:pPr>
    </w:p>
    <w:p w14:paraId="6239012F" w14:textId="77777777" w:rsidR="004802E9" w:rsidRPr="000138B3" w:rsidRDefault="004802E9" w:rsidP="004802E9">
      <w:pPr>
        <w:jc w:val="both"/>
        <w:rPr>
          <w:b/>
          <w:sz w:val="22"/>
          <w:szCs w:val="22"/>
        </w:rPr>
      </w:pPr>
      <w:r w:rsidRPr="000138B3">
        <w:rPr>
          <w:b/>
          <w:sz w:val="22"/>
          <w:szCs w:val="22"/>
        </w:rPr>
        <w:t>Development Standard</w:t>
      </w:r>
      <w:r w:rsidR="00DF37D7">
        <w:rPr>
          <w:b/>
          <w:sz w:val="22"/>
          <w:szCs w:val="22"/>
        </w:rPr>
        <w:t xml:space="preserve"> Contraventions</w:t>
      </w:r>
    </w:p>
    <w:p w14:paraId="3FEF413D" w14:textId="77777777"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709"/>
        <w:gridCol w:w="709"/>
      </w:tblGrid>
      <w:tr w:rsidR="00BF0363" w14:paraId="7CC6B26A" w14:textId="77777777" w:rsidTr="00BF0363">
        <w:tc>
          <w:tcPr>
            <w:tcW w:w="6946" w:type="dxa"/>
            <w:shd w:val="clear" w:color="auto" w:fill="D9D9D9" w:themeFill="background1" w:themeFillShade="D9"/>
          </w:tcPr>
          <w:p w14:paraId="58A6A0D8" w14:textId="77777777" w:rsidR="00BF0363" w:rsidRPr="003F4492" w:rsidRDefault="00BF0363" w:rsidP="00A668A8">
            <w:pPr>
              <w:spacing w:before="60" w:after="60"/>
              <w:rPr>
                <w:sz w:val="22"/>
                <w:szCs w:val="22"/>
              </w:rPr>
            </w:pPr>
          </w:p>
        </w:tc>
        <w:tc>
          <w:tcPr>
            <w:tcW w:w="709" w:type="dxa"/>
            <w:shd w:val="clear" w:color="auto" w:fill="D9D9D9" w:themeFill="background1" w:themeFillShade="D9"/>
          </w:tcPr>
          <w:p w14:paraId="0B755697" w14:textId="77777777" w:rsidR="00BF0363" w:rsidRPr="00BF0363" w:rsidRDefault="00BF0363" w:rsidP="00A668A8">
            <w:pPr>
              <w:spacing w:before="60" w:after="60"/>
              <w:rPr>
                <w:b/>
                <w:sz w:val="22"/>
                <w:szCs w:val="22"/>
              </w:rPr>
            </w:pPr>
            <w:r w:rsidRPr="00BF0363">
              <w:rPr>
                <w:b/>
                <w:sz w:val="22"/>
                <w:szCs w:val="22"/>
              </w:rPr>
              <w:t>Yes</w:t>
            </w:r>
          </w:p>
        </w:tc>
        <w:tc>
          <w:tcPr>
            <w:tcW w:w="709" w:type="dxa"/>
            <w:shd w:val="clear" w:color="auto" w:fill="D9D9D9" w:themeFill="background1" w:themeFillShade="D9"/>
          </w:tcPr>
          <w:p w14:paraId="2F878359" w14:textId="77777777" w:rsidR="00BF0363" w:rsidRPr="00BF0363" w:rsidRDefault="00BF0363" w:rsidP="00A668A8">
            <w:pPr>
              <w:spacing w:before="60" w:after="60"/>
              <w:rPr>
                <w:b/>
                <w:sz w:val="22"/>
                <w:szCs w:val="22"/>
              </w:rPr>
            </w:pPr>
            <w:r w:rsidRPr="00BF0363">
              <w:rPr>
                <w:b/>
                <w:sz w:val="22"/>
                <w:szCs w:val="22"/>
              </w:rPr>
              <w:t>N/A</w:t>
            </w:r>
          </w:p>
        </w:tc>
      </w:tr>
      <w:tr w:rsidR="00BF0363" w14:paraId="567FDE2B" w14:textId="77777777" w:rsidTr="00BF0363">
        <w:tc>
          <w:tcPr>
            <w:tcW w:w="6946" w:type="dxa"/>
            <w:shd w:val="clear" w:color="auto" w:fill="auto"/>
          </w:tcPr>
          <w:p w14:paraId="6DB7787A" w14:textId="7570ADBA" w:rsidR="00B1430D" w:rsidRPr="003F4492" w:rsidRDefault="00BF0363" w:rsidP="00F932B3">
            <w:pPr>
              <w:spacing w:before="60" w:after="60"/>
              <w:jc w:val="both"/>
              <w:rPr>
                <w:sz w:val="22"/>
                <w:szCs w:val="22"/>
              </w:rPr>
            </w:pPr>
            <w:r w:rsidRPr="003F4492">
              <w:rPr>
                <w:sz w:val="22"/>
                <w:szCs w:val="22"/>
              </w:rPr>
              <w:t>If a written request for a contravention to a developme</w:t>
            </w:r>
            <w:r>
              <w:rPr>
                <w:sz w:val="22"/>
                <w:szCs w:val="22"/>
              </w:rPr>
              <w:t xml:space="preserve">nt standard </w:t>
            </w:r>
            <w:r w:rsidRPr="003F4492">
              <w:rPr>
                <w:sz w:val="22"/>
                <w:szCs w:val="22"/>
              </w:rPr>
              <w:t>has been received, has it been attached to the assessment report?</w:t>
            </w:r>
          </w:p>
        </w:tc>
        <w:tc>
          <w:tcPr>
            <w:tcW w:w="709" w:type="dxa"/>
            <w:shd w:val="clear" w:color="auto" w:fill="auto"/>
            <w:vAlign w:val="center"/>
          </w:tcPr>
          <w:p w14:paraId="3295D6C8" w14:textId="0C122C07" w:rsidR="00BF0363" w:rsidRPr="00116C7D" w:rsidRDefault="004521EC" w:rsidP="00A668A8">
            <w:pPr>
              <w:jc w:val="center"/>
              <w:rPr>
                <w:rFonts w:cs="Arial"/>
                <w:sz w:val="18"/>
                <w:szCs w:val="18"/>
              </w:rPr>
            </w:pPr>
            <w:r w:rsidRPr="00116C7D">
              <w:rPr>
                <w:rFonts w:eastAsia="Calibri" w:cs="Arial"/>
                <w:sz w:val="18"/>
                <w:szCs w:val="18"/>
              </w:rPr>
              <w:object w:dxaOrig="1440" w:dyaOrig="1440" w14:anchorId="23B02426">
                <v:shape id="_x0000_i1043" type="#_x0000_t75" style="width:14.4pt;height:14.4pt" o:ole="">
                  <v:imagedata r:id="rId11" o:title=""/>
                </v:shape>
                <w:control r:id="rId12" w:name="CheckBox1711315814112" w:shapeid="_x0000_i1043"/>
              </w:object>
            </w:r>
          </w:p>
        </w:tc>
        <w:tc>
          <w:tcPr>
            <w:tcW w:w="709" w:type="dxa"/>
            <w:shd w:val="clear" w:color="auto" w:fill="auto"/>
            <w:vAlign w:val="center"/>
          </w:tcPr>
          <w:p w14:paraId="395D973D" w14:textId="2502CDDE" w:rsidR="00BF0363" w:rsidRPr="00116C7D" w:rsidRDefault="004521EC" w:rsidP="00A668A8">
            <w:pPr>
              <w:jc w:val="center"/>
              <w:rPr>
                <w:rFonts w:cs="Arial"/>
                <w:sz w:val="18"/>
                <w:szCs w:val="18"/>
              </w:rPr>
            </w:pPr>
            <w:r w:rsidRPr="00116C7D">
              <w:rPr>
                <w:rFonts w:eastAsia="Calibri" w:cs="Arial"/>
                <w:sz w:val="18"/>
                <w:szCs w:val="18"/>
              </w:rPr>
              <w:object w:dxaOrig="1440" w:dyaOrig="1440" w14:anchorId="37677F6D">
                <v:shape id="_x0000_i1045" type="#_x0000_t75" style="width:14.4pt;height:14.4pt" o:ole="">
                  <v:imagedata r:id="rId8" o:title=""/>
                </v:shape>
                <w:control r:id="rId13" w:name="CheckBox17113158143" w:shapeid="_x0000_i1045"/>
              </w:object>
            </w:r>
          </w:p>
        </w:tc>
      </w:tr>
    </w:tbl>
    <w:p w14:paraId="027AFDC1" w14:textId="77777777" w:rsidR="00BF0363" w:rsidRPr="000138B3" w:rsidRDefault="00BF0363" w:rsidP="004802E9">
      <w:pPr>
        <w:jc w:val="both"/>
        <w:rPr>
          <w:sz w:val="22"/>
          <w:szCs w:val="22"/>
        </w:rPr>
      </w:pPr>
    </w:p>
    <w:p w14:paraId="43657854" w14:textId="77777777" w:rsidR="004802E9" w:rsidRPr="000138B3" w:rsidRDefault="004802E9" w:rsidP="004802E9">
      <w:pPr>
        <w:jc w:val="both"/>
        <w:rPr>
          <w:b/>
          <w:sz w:val="22"/>
          <w:szCs w:val="22"/>
        </w:rPr>
      </w:pPr>
      <w:r w:rsidRPr="000138B3">
        <w:rPr>
          <w:b/>
          <w:sz w:val="22"/>
          <w:szCs w:val="22"/>
        </w:rPr>
        <w:t>Special Infrastructure Contributions</w:t>
      </w:r>
    </w:p>
    <w:p w14:paraId="26C61698" w14:textId="77777777"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709"/>
        <w:gridCol w:w="567"/>
      </w:tblGrid>
      <w:tr w:rsidR="00BF0363" w14:paraId="1621C45A" w14:textId="77777777" w:rsidTr="00BF0363">
        <w:tc>
          <w:tcPr>
            <w:tcW w:w="7088" w:type="dxa"/>
            <w:shd w:val="clear" w:color="auto" w:fill="D9D9D9" w:themeFill="background1" w:themeFillShade="D9"/>
          </w:tcPr>
          <w:p w14:paraId="185D9B2A" w14:textId="77777777" w:rsidR="00BF0363" w:rsidRPr="003F4492" w:rsidRDefault="00BF0363" w:rsidP="00A668A8">
            <w:pPr>
              <w:spacing w:before="60" w:after="60"/>
              <w:rPr>
                <w:sz w:val="22"/>
                <w:szCs w:val="22"/>
              </w:rPr>
            </w:pPr>
          </w:p>
        </w:tc>
        <w:tc>
          <w:tcPr>
            <w:tcW w:w="709" w:type="dxa"/>
            <w:shd w:val="clear" w:color="auto" w:fill="D9D9D9" w:themeFill="background1" w:themeFillShade="D9"/>
          </w:tcPr>
          <w:p w14:paraId="5A165AD8" w14:textId="77777777" w:rsidR="00BF0363" w:rsidRPr="00BF0363" w:rsidRDefault="00BF0363" w:rsidP="00A668A8">
            <w:pPr>
              <w:spacing w:before="60" w:after="60"/>
              <w:rPr>
                <w:b/>
                <w:sz w:val="22"/>
                <w:szCs w:val="22"/>
              </w:rPr>
            </w:pPr>
            <w:r w:rsidRPr="00BF0363">
              <w:rPr>
                <w:b/>
                <w:sz w:val="22"/>
                <w:szCs w:val="22"/>
              </w:rPr>
              <w:t>Yes</w:t>
            </w:r>
          </w:p>
        </w:tc>
        <w:tc>
          <w:tcPr>
            <w:tcW w:w="567" w:type="dxa"/>
            <w:shd w:val="clear" w:color="auto" w:fill="D9D9D9" w:themeFill="background1" w:themeFillShade="D9"/>
          </w:tcPr>
          <w:p w14:paraId="26A80057" w14:textId="77777777" w:rsidR="00BF0363" w:rsidRPr="00BF0363" w:rsidRDefault="00BF0363" w:rsidP="00A668A8">
            <w:pPr>
              <w:spacing w:before="60" w:after="60"/>
              <w:rPr>
                <w:b/>
                <w:sz w:val="22"/>
                <w:szCs w:val="22"/>
              </w:rPr>
            </w:pPr>
            <w:r w:rsidRPr="00BF0363">
              <w:rPr>
                <w:b/>
                <w:sz w:val="22"/>
                <w:szCs w:val="22"/>
              </w:rPr>
              <w:t>No</w:t>
            </w:r>
          </w:p>
        </w:tc>
      </w:tr>
      <w:tr w:rsidR="00BF0363" w14:paraId="6D04BAA2" w14:textId="77777777" w:rsidTr="00BF0363">
        <w:tc>
          <w:tcPr>
            <w:tcW w:w="7088" w:type="dxa"/>
            <w:shd w:val="clear" w:color="auto" w:fill="auto"/>
          </w:tcPr>
          <w:p w14:paraId="287673C2" w14:textId="77777777" w:rsidR="00BF0363" w:rsidRPr="003F4492" w:rsidRDefault="00BF0363" w:rsidP="00A668A8">
            <w:pPr>
              <w:spacing w:before="60" w:after="60"/>
              <w:rPr>
                <w:sz w:val="22"/>
                <w:szCs w:val="22"/>
              </w:rPr>
            </w:pPr>
            <w:r w:rsidRPr="003F4492">
              <w:rPr>
                <w:sz w:val="22"/>
                <w:szCs w:val="22"/>
              </w:rPr>
              <w:t xml:space="preserve">Does the </w:t>
            </w:r>
            <w:r>
              <w:rPr>
                <w:sz w:val="22"/>
                <w:szCs w:val="22"/>
              </w:rPr>
              <w:t>application</w:t>
            </w:r>
            <w:r w:rsidRPr="003F4492">
              <w:rPr>
                <w:sz w:val="22"/>
                <w:szCs w:val="22"/>
              </w:rPr>
              <w:t xml:space="preserve"> require Special</w:t>
            </w:r>
            <w:r>
              <w:rPr>
                <w:sz w:val="22"/>
                <w:szCs w:val="22"/>
              </w:rPr>
              <w:t xml:space="preserve"> Infrastructure Contributions</w:t>
            </w:r>
            <w:r w:rsidRPr="003F4492">
              <w:rPr>
                <w:sz w:val="22"/>
                <w:szCs w:val="22"/>
              </w:rPr>
              <w:t>?</w:t>
            </w:r>
          </w:p>
        </w:tc>
        <w:tc>
          <w:tcPr>
            <w:tcW w:w="709" w:type="dxa"/>
            <w:shd w:val="clear" w:color="auto" w:fill="auto"/>
            <w:vAlign w:val="center"/>
          </w:tcPr>
          <w:p w14:paraId="6343A2C1" w14:textId="2203F4F3" w:rsidR="00BF0363" w:rsidRPr="00116C7D" w:rsidRDefault="004521EC" w:rsidP="00A668A8">
            <w:pPr>
              <w:jc w:val="center"/>
              <w:rPr>
                <w:rFonts w:cs="Arial"/>
                <w:sz w:val="18"/>
                <w:szCs w:val="18"/>
              </w:rPr>
            </w:pPr>
            <w:r w:rsidRPr="00116C7D">
              <w:rPr>
                <w:rFonts w:eastAsia="Calibri" w:cs="Arial"/>
                <w:sz w:val="18"/>
                <w:szCs w:val="18"/>
              </w:rPr>
              <w:object w:dxaOrig="1440" w:dyaOrig="1440" w14:anchorId="1890463A">
                <v:shape id="_x0000_i1047" type="#_x0000_t75" style="width:14.4pt;height:14.4pt" o:ole="">
                  <v:imagedata r:id="rId8" o:title=""/>
                </v:shape>
                <w:control r:id="rId14" w:name="CheckBox1711315814113" w:shapeid="_x0000_i1047"/>
              </w:object>
            </w:r>
          </w:p>
        </w:tc>
        <w:tc>
          <w:tcPr>
            <w:tcW w:w="567" w:type="dxa"/>
            <w:shd w:val="clear" w:color="auto" w:fill="auto"/>
            <w:vAlign w:val="center"/>
          </w:tcPr>
          <w:p w14:paraId="34C7B8AE" w14:textId="1984D7FC" w:rsidR="00BF0363" w:rsidRPr="00116C7D" w:rsidRDefault="004521EC" w:rsidP="00A668A8">
            <w:pPr>
              <w:jc w:val="center"/>
              <w:rPr>
                <w:rFonts w:cs="Arial"/>
                <w:sz w:val="18"/>
                <w:szCs w:val="18"/>
              </w:rPr>
            </w:pPr>
            <w:r w:rsidRPr="00116C7D">
              <w:rPr>
                <w:rFonts w:eastAsia="Calibri" w:cs="Arial"/>
                <w:sz w:val="18"/>
                <w:szCs w:val="18"/>
              </w:rPr>
              <w:object w:dxaOrig="1440" w:dyaOrig="1440" w14:anchorId="71E2D970">
                <v:shape id="_x0000_i1049" type="#_x0000_t75" style="width:14.4pt;height:14.4pt" o:ole="">
                  <v:imagedata r:id="rId11" o:title=""/>
                </v:shape>
                <w:control r:id="rId15" w:name="CheckBox171131581414" w:shapeid="_x0000_i1049"/>
              </w:object>
            </w:r>
          </w:p>
        </w:tc>
      </w:tr>
    </w:tbl>
    <w:p w14:paraId="6978C75E" w14:textId="77777777" w:rsidR="00BF0363" w:rsidRPr="000138B3" w:rsidRDefault="00BF0363" w:rsidP="004802E9">
      <w:pPr>
        <w:jc w:val="both"/>
        <w:rPr>
          <w:sz w:val="22"/>
          <w:szCs w:val="22"/>
        </w:rPr>
      </w:pPr>
    </w:p>
    <w:p w14:paraId="59855E5A" w14:textId="77777777" w:rsidR="004802E9" w:rsidRPr="000138B3" w:rsidRDefault="004802E9" w:rsidP="004802E9">
      <w:pPr>
        <w:jc w:val="both"/>
        <w:rPr>
          <w:b/>
          <w:sz w:val="22"/>
          <w:szCs w:val="22"/>
        </w:rPr>
      </w:pPr>
      <w:r w:rsidRPr="000138B3">
        <w:rPr>
          <w:b/>
          <w:sz w:val="22"/>
          <w:szCs w:val="22"/>
        </w:rPr>
        <w:t>Conditions</w:t>
      </w:r>
    </w:p>
    <w:p w14:paraId="6C81908A" w14:textId="77777777" w:rsidR="00BF0363" w:rsidRDefault="00BF0363"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14:paraId="1F85384A" w14:textId="77777777" w:rsidTr="00BF0363">
        <w:tc>
          <w:tcPr>
            <w:tcW w:w="7655" w:type="dxa"/>
            <w:shd w:val="clear" w:color="auto" w:fill="D9D9D9" w:themeFill="background1" w:themeFillShade="D9"/>
          </w:tcPr>
          <w:p w14:paraId="4192E2E9" w14:textId="77777777" w:rsidR="00BF0363" w:rsidRPr="003F4492" w:rsidRDefault="00BF0363" w:rsidP="00A668A8">
            <w:pPr>
              <w:spacing w:before="60" w:after="60"/>
              <w:rPr>
                <w:sz w:val="22"/>
                <w:szCs w:val="22"/>
              </w:rPr>
            </w:pPr>
          </w:p>
        </w:tc>
        <w:tc>
          <w:tcPr>
            <w:tcW w:w="709" w:type="dxa"/>
            <w:shd w:val="clear" w:color="auto" w:fill="D9D9D9" w:themeFill="background1" w:themeFillShade="D9"/>
          </w:tcPr>
          <w:p w14:paraId="3B17EA53" w14:textId="77777777" w:rsidR="00BF0363" w:rsidRPr="00BF0363" w:rsidRDefault="00BF0363" w:rsidP="00A668A8">
            <w:pPr>
              <w:spacing w:before="60" w:after="60"/>
              <w:rPr>
                <w:b/>
                <w:sz w:val="22"/>
                <w:szCs w:val="22"/>
              </w:rPr>
            </w:pPr>
            <w:r w:rsidRPr="00BF0363">
              <w:rPr>
                <w:b/>
                <w:sz w:val="22"/>
                <w:szCs w:val="22"/>
              </w:rPr>
              <w:t>Yes</w:t>
            </w:r>
          </w:p>
        </w:tc>
      </w:tr>
      <w:tr w:rsidR="00BF0363" w14:paraId="3E19C23C" w14:textId="77777777" w:rsidTr="00BF0363">
        <w:tc>
          <w:tcPr>
            <w:tcW w:w="7655" w:type="dxa"/>
            <w:shd w:val="clear" w:color="auto" w:fill="auto"/>
          </w:tcPr>
          <w:p w14:paraId="54CD22F5" w14:textId="77777777" w:rsidR="00BF0363" w:rsidRPr="003F4492" w:rsidRDefault="00BF0363" w:rsidP="00A668A8">
            <w:pPr>
              <w:spacing w:before="60" w:after="60"/>
              <w:rPr>
                <w:sz w:val="22"/>
                <w:szCs w:val="22"/>
              </w:rPr>
            </w:pPr>
            <w:r w:rsidRPr="003F4492">
              <w:rPr>
                <w:sz w:val="22"/>
                <w:szCs w:val="22"/>
              </w:rPr>
              <w:t>Have draft conditions been provided to the applicant for comment?</w:t>
            </w:r>
          </w:p>
        </w:tc>
        <w:tc>
          <w:tcPr>
            <w:tcW w:w="709" w:type="dxa"/>
            <w:shd w:val="clear" w:color="auto" w:fill="auto"/>
            <w:vAlign w:val="center"/>
          </w:tcPr>
          <w:p w14:paraId="5CC2F40F" w14:textId="21B741A9" w:rsidR="00BF0363" w:rsidRPr="00116C7D" w:rsidRDefault="004521EC" w:rsidP="00A668A8">
            <w:pPr>
              <w:jc w:val="center"/>
              <w:rPr>
                <w:rFonts w:cs="Arial"/>
                <w:sz w:val="18"/>
                <w:szCs w:val="18"/>
              </w:rPr>
            </w:pPr>
            <w:r w:rsidRPr="00116C7D">
              <w:rPr>
                <w:rFonts w:eastAsia="Calibri" w:cs="Arial"/>
                <w:sz w:val="18"/>
                <w:szCs w:val="18"/>
              </w:rPr>
              <w:object w:dxaOrig="1440" w:dyaOrig="1440" w14:anchorId="26BC8AA3">
                <v:shape id="_x0000_i1051" type="#_x0000_t75" style="width:14.4pt;height:14.4pt" o:ole="">
                  <v:imagedata r:id="rId8" o:title=""/>
                </v:shape>
                <w:control r:id="rId16" w:name="CheckBox1711315814114" w:shapeid="_x0000_i1051"/>
              </w:object>
            </w:r>
          </w:p>
        </w:tc>
      </w:tr>
    </w:tbl>
    <w:p w14:paraId="7D3D4904" w14:textId="77777777" w:rsidR="00B918C1" w:rsidRDefault="00B918C1"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33271AC3" w14:textId="77777777" w:rsidR="00691974" w:rsidRDefault="00691974"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7E3A6B80" w14:textId="77777777" w:rsidR="00691974" w:rsidRDefault="00691974"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223B0457" w14:textId="77777777" w:rsidR="00691974" w:rsidRDefault="00691974"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4D223461" w14:textId="77777777" w:rsidR="00691974" w:rsidRDefault="00691974"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34403E9D" w14:textId="77777777" w:rsidR="00691974" w:rsidRDefault="00691974"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1FAECA8E" w14:textId="77777777" w:rsidR="00691974" w:rsidRDefault="00691974"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0F9D61EF" w14:textId="77777777" w:rsidR="00691974" w:rsidRDefault="00691974"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23C2D815" w14:textId="7EC5AC1B" w:rsidR="00691974" w:rsidRDefault="00691974"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00688B9D" w14:textId="45C0A6A1" w:rsidR="00B1430D" w:rsidRDefault="00B1430D"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0AC548DB" w14:textId="4D88BDAB" w:rsidR="00B1430D" w:rsidRDefault="00B1430D"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11E1273C" w14:textId="05AAE1AC" w:rsidR="00B1430D" w:rsidRDefault="00B1430D"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07A031CB" w14:textId="27A2F5F7" w:rsidR="00B1430D" w:rsidRDefault="00B1430D"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31C2C791" w14:textId="46164B8F" w:rsidR="00B1430D" w:rsidRDefault="00B1430D"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605D903A" w14:textId="77777777" w:rsidR="00E54011" w:rsidRDefault="00E54011"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04E85155" w14:textId="77777777"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lastRenderedPageBreak/>
        <w:t>PURPOSE OF REPORT</w:t>
      </w:r>
    </w:p>
    <w:p w14:paraId="5F84EA17" w14:textId="77777777"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091567C0" w14:textId="465B1BC7" w:rsidR="00F17630" w:rsidRDefault="003F3D91" w:rsidP="0025756F">
      <w:pPr>
        <w:jc w:val="both"/>
        <w:rPr>
          <w:rFonts w:cs="Arial"/>
          <w:sz w:val="22"/>
          <w:szCs w:val="22"/>
        </w:rPr>
      </w:pPr>
      <w:r>
        <w:rPr>
          <w:rFonts w:cs="Arial"/>
          <w:sz w:val="22"/>
          <w:szCs w:val="22"/>
        </w:rPr>
        <w:t xml:space="preserve">The purpose of this report is to seek the </w:t>
      </w:r>
      <w:r w:rsidR="006C074C">
        <w:rPr>
          <w:rFonts w:cs="Arial"/>
          <w:sz w:val="22"/>
          <w:szCs w:val="22"/>
        </w:rPr>
        <w:t xml:space="preserve">Sydney Western </w:t>
      </w:r>
      <w:r w:rsidR="00CE3A32">
        <w:rPr>
          <w:rFonts w:cs="Arial"/>
          <w:sz w:val="22"/>
          <w:szCs w:val="22"/>
        </w:rPr>
        <w:t xml:space="preserve">City </w:t>
      </w:r>
      <w:r w:rsidR="006E75B7">
        <w:rPr>
          <w:rFonts w:cs="Arial"/>
          <w:sz w:val="22"/>
          <w:szCs w:val="22"/>
        </w:rPr>
        <w:t>Planning Panel’s (t</w:t>
      </w:r>
      <w:r w:rsidR="006C074C">
        <w:rPr>
          <w:rFonts w:cs="Arial"/>
          <w:sz w:val="22"/>
          <w:szCs w:val="22"/>
        </w:rPr>
        <w:t xml:space="preserve">he Panel’s) </w:t>
      </w:r>
      <w:r>
        <w:rPr>
          <w:rFonts w:cs="Arial"/>
          <w:sz w:val="22"/>
          <w:szCs w:val="22"/>
        </w:rPr>
        <w:t xml:space="preserve">determination of a development application (DA) for </w:t>
      </w:r>
      <w:r w:rsidR="00744B36">
        <w:rPr>
          <w:rFonts w:cs="Arial"/>
          <w:sz w:val="22"/>
          <w:szCs w:val="22"/>
        </w:rPr>
        <w:t xml:space="preserve">a </w:t>
      </w:r>
      <w:r w:rsidR="00F17630">
        <w:rPr>
          <w:rFonts w:cs="Arial"/>
          <w:bCs/>
          <w:sz w:val="22"/>
          <w:szCs w:val="22"/>
          <w:lang w:val="en-AU"/>
        </w:rPr>
        <w:t>c</w:t>
      </w:r>
      <w:r w:rsidR="00F17630" w:rsidRPr="00A456D7">
        <w:rPr>
          <w:rFonts w:cs="Arial"/>
          <w:bCs/>
          <w:sz w:val="22"/>
          <w:szCs w:val="22"/>
          <w:lang w:val="en-AU"/>
        </w:rPr>
        <w:t xml:space="preserve">oncept staged development </w:t>
      </w:r>
      <w:r w:rsidR="009B69B9">
        <w:rPr>
          <w:rFonts w:cs="Arial"/>
          <w:bCs/>
          <w:sz w:val="22"/>
          <w:szCs w:val="22"/>
          <w:lang w:val="en-AU"/>
        </w:rPr>
        <w:t>and</w:t>
      </w:r>
      <w:r w:rsidR="00F17630" w:rsidRPr="00A456D7">
        <w:rPr>
          <w:rFonts w:cs="Arial"/>
          <w:bCs/>
          <w:sz w:val="22"/>
          <w:szCs w:val="22"/>
          <w:lang w:val="en-AU"/>
        </w:rPr>
        <w:t xml:space="preserve"> associated</w:t>
      </w:r>
      <w:r w:rsidR="00F17630">
        <w:rPr>
          <w:rFonts w:cs="Arial"/>
          <w:bCs/>
          <w:sz w:val="22"/>
          <w:szCs w:val="22"/>
          <w:lang w:val="en-AU"/>
        </w:rPr>
        <w:t xml:space="preserve"> subdivision for new buildings, including aged care, childcare, seniors apartments and semi-detached dwellings </w:t>
      </w:r>
      <w:r w:rsidR="00744B36">
        <w:rPr>
          <w:rFonts w:cs="Arial"/>
          <w:sz w:val="22"/>
          <w:szCs w:val="22"/>
        </w:rPr>
        <w:t xml:space="preserve">at </w:t>
      </w:r>
      <w:r w:rsidR="00F17630">
        <w:rPr>
          <w:rFonts w:cs="Arial"/>
          <w:sz w:val="22"/>
          <w:szCs w:val="22"/>
        </w:rPr>
        <w:t>131 Springs Road, Spring Farm.</w:t>
      </w:r>
    </w:p>
    <w:p w14:paraId="1539D9BD" w14:textId="77777777" w:rsidR="00F17630" w:rsidRDefault="00F17630" w:rsidP="0025756F">
      <w:pPr>
        <w:jc w:val="both"/>
        <w:rPr>
          <w:rFonts w:cs="Arial"/>
          <w:sz w:val="22"/>
          <w:szCs w:val="22"/>
        </w:rPr>
      </w:pPr>
    </w:p>
    <w:p w14:paraId="6762E8D8" w14:textId="77777777" w:rsidR="00B552F6" w:rsidRPr="00C23374" w:rsidRDefault="00C857F1" w:rsidP="00C23374">
      <w:pPr>
        <w:jc w:val="both"/>
        <w:rPr>
          <w:rFonts w:cs="Arial"/>
          <w:sz w:val="22"/>
          <w:szCs w:val="22"/>
        </w:rPr>
      </w:pPr>
      <w:r>
        <w:rPr>
          <w:rFonts w:cs="Arial"/>
          <w:sz w:val="22"/>
          <w:szCs w:val="22"/>
        </w:rPr>
        <w:t xml:space="preserve">The </w:t>
      </w:r>
      <w:r w:rsidR="006C074C">
        <w:rPr>
          <w:rFonts w:cs="Arial"/>
          <w:sz w:val="22"/>
          <w:szCs w:val="22"/>
        </w:rPr>
        <w:t>Panel</w:t>
      </w:r>
      <w:r>
        <w:rPr>
          <w:rFonts w:cs="Arial"/>
          <w:sz w:val="22"/>
          <w:szCs w:val="22"/>
        </w:rPr>
        <w:t xml:space="preserve"> is the </w:t>
      </w:r>
      <w:r w:rsidR="00F0311A">
        <w:rPr>
          <w:rFonts w:cs="Arial"/>
          <w:sz w:val="22"/>
          <w:szCs w:val="22"/>
        </w:rPr>
        <w:t>consent</w:t>
      </w:r>
      <w:r>
        <w:rPr>
          <w:rFonts w:cs="Arial"/>
          <w:sz w:val="22"/>
          <w:szCs w:val="22"/>
        </w:rPr>
        <w:t xml:space="preserve"> authority fo</w:t>
      </w:r>
      <w:r w:rsidR="008153AA">
        <w:rPr>
          <w:rFonts w:cs="Arial"/>
          <w:sz w:val="22"/>
          <w:szCs w:val="22"/>
        </w:rPr>
        <w:t>r this DA as</w:t>
      </w:r>
      <w:r w:rsidR="0087277B">
        <w:rPr>
          <w:rFonts w:cs="Arial"/>
          <w:sz w:val="22"/>
          <w:szCs w:val="22"/>
        </w:rPr>
        <w:t xml:space="preserve"> </w:t>
      </w:r>
      <w:r>
        <w:rPr>
          <w:rFonts w:cs="Arial"/>
          <w:sz w:val="22"/>
          <w:szCs w:val="22"/>
        </w:rPr>
        <w:t xml:space="preserve">the </w:t>
      </w:r>
      <w:r w:rsidR="00502BC2">
        <w:rPr>
          <w:rFonts w:cs="Arial"/>
          <w:sz w:val="22"/>
          <w:szCs w:val="22"/>
        </w:rPr>
        <w:t>capital</w:t>
      </w:r>
      <w:r w:rsidR="006649EE">
        <w:rPr>
          <w:rFonts w:cs="Arial"/>
          <w:sz w:val="22"/>
          <w:szCs w:val="22"/>
        </w:rPr>
        <w:t xml:space="preserve"> investment value (CIV)</w:t>
      </w:r>
      <w:r w:rsidR="00730873">
        <w:rPr>
          <w:rFonts w:cs="Arial"/>
          <w:sz w:val="22"/>
          <w:szCs w:val="22"/>
        </w:rPr>
        <w:t xml:space="preserve"> </w:t>
      </w:r>
      <w:r>
        <w:rPr>
          <w:rFonts w:cs="Arial"/>
          <w:sz w:val="22"/>
          <w:szCs w:val="22"/>
        </w:rPr>
        <w:t>of</w:t>
      </w:r>
      <w:r w:rsidR="006B2382">
        <w:rPr>
          <w:rFonts w:cs="Arial"/>
          <w:sz w:val="22"/>
          <w:szCs w:val="22"/>
        </w:rPr>
        <w:t xml:space="preserve"> the development is </w:t>
      </w:r>
      <w:r w:rsidR="00826FA9">
        <w:rPr>
          <w:rFonts w:cs="Arial"/>
          <w:sz w:val="22"/>
          <w:szCs w:val="22"/>
        </w:rPr>
        <w:t>$</w:t>
      </w:r>
      <w:r w:rsidR="00F17630">
        <w:rPr>
          <w:rFonts w:cs="Arial"/>
          <w:sz w:val="22"/>
          <w:szCs w:val="22"/>
        </w:rPr>
        <w:t>56,170,573</w:t>
      </w:r>
      <w:r w:rsidR="00EA6FD9">
        <w:rPr>
          <w:rFonts w:cs="Arial"/>
          <w:sz w:val="22"/>
          <w:szCs w:val="22"/>
        </w:rPr>
        <w:t>.</w:t>
      </w:r>
      <w:r w:rsidR="00B552F6">
        <w:rPr>
          <w:rFonts w:cs="Arial"/>
          <w:sz w:val="22"/>
          <w:szCs w:val="22"/>
        </w:rPr>
        <w:t xml:space="preserve"> </w:t>
      </w:r>
      <w:r w:rsidR="00EA6FD9">
        <w:rPr>
          <w:rFonts w:cs="Arial"/>
          <w:sz w:val="22"/>
          <w:szCs w:val="22"/>
        </w:rPr>
        <w:t>This</w:t>
      </w:r>
      <w:r w:rsidR="004429F2">
        <w:rPr>
          <w:rFonts w:cs="Arial"/>
          <w:sz w:val="22"/>
          <w:szCs w:val="22"/>
        </w:rPr>
        <w:t xml:space="preserve"> exceeds</w:t>
      </w:r>
      <w:r w:rsidR="00730873">
        <w:rPr>
          <w:rFonts w:cs="Arial"/>
          <w:sz w:val="22"/>
          <w:szCs w:val="22"/>
        </w:rPr>
        <w:t xml:space="preserve"> the </w:t>
      </w:r>
      <w:r w:rsidR="0022734C">
        <w:rPr>
          <w:rFonts w:cs="Arial"/>
          <w:sz w:val="22"/>
          <w:szCs w:val="22"/>
        </w:rPr>
        <w:t>CIV</w:t>
      </w:r>
      <w:r w:rsidR="006C074C">
        <w:rPr>
          <w:rFonts w:cs="Arial"/>
          <w:sz w:val="22"/>
          <w:szCs w:val="22"/>
        </w:rPr>
        <w:t xml:space="preserve"> threshold of $30</w:t>
      </w:r>
      <w:r>
        <w:rPr>
          <w:rFonts w:cs="Arial"/>
          <w:sz w:val="22"/>
          <w:szCs w:val="22"/>
        </w:rPr>
        <w:t xml:space="preserve"> million</w:t>
      </w:r>
      <w:r w:rsidR="006B2382">
        <w:rPr>
          <w:rFonts w:cs="Arial"/>
          <w:sz w:val="22"/>
          <w:szCs w:val="22"/>
        </w:rPr>
        <w:t xml:space="preserve"> </w:t>
      </w:r>
      <w:r w:rsidR="008153AA">
        <w:rPr>
          <w:rFonts w:cs="Arial"/>
          <w:sz w:val="22"/>
          <w:szCs w:val="22"/>
        </w:rPr>
        <w:t xml:space="preserve">for Council to determine the DA pursuant </w:t>
      </w:r>
      <w:r w:rsidR="008153AA" w:rsidRPr="006C074C">
        <w:rPr>
          <w:rFonts w:cs="Arial"/>
          <w:sz w:val="22"/>
          <w:szCs w:val="22"/>
        </w:rPr>
        <w:t xml:space="preserve">to </w:t>
      </w:r>
      <w:r w:rsidR="008153AA">
        <w:rPr>
          <w:rFonts w:cs="Arial"/>
          <w:sz w:val="22"/>
          <w:szCs w:val="22"/>
        </w:rPr>
        <w:t>Schedule 7</w:t>
      </w:r>
      <w:r w:rsidR="008153AA" w:rsidRPr="006C074C">
        <w:rPr>
          <w:rFonts w:cs="Arial"/>
          <w:sz w:val="22"/>
          <w:szCs w:val="22"/>
        </w:rPr>
        <w:t xml:space="preserve"> of State Environmental Planning Policy (State and Regional Development) 2011</w:t>
      </w:r>
      <w:r w:rsidR="008153AA">
        <w:rPr>
          <w:rFonts w:cs="Arial"/>
          <w:sz w:val="22"/>
          <w:szCs w:val="22"/>
        </w:rPr>
        <w:t>.</w:t>
      </w:r>
    </w:p>
    <w:p w14:paraId="588BA7B8" w14:textId="77777777" w:rsidR="00B918C1" w:rsidRDefault="00B918C1" w:rsidP="0025756F">
      <w:pPr>
        <w:tabs>
          <w:tab w:val="left" w:pos="360"/>
          <w:tab w:val="left" w:pos="9640"/>
        </w:tabs>
        <w:autoSpaceDE w:val="0"/>
        <w:autoSpaceDN w:val="0"/>
        <w:adjustRightInd w:val="0"/>
        <w:spacing w:line="240" w:lineRule="atLeast"/>
        <w:jc w:val="both"/>
        <w:rPr>
          <w:rFonts w:cs="Arial"/>
          <w:color w:val="000000"/>
          <w:sz w:val="22"/>
          <w:szCs w:val="22"/>
        </w:rPr>
      </w:pPr>
    </w:p>
    <w:p w14:paraId="00AE245A" w14:textId="77777777"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t>SUMMARY OF RECOMMENDATION</w:t>
      </w:r>
    </w:p>
    <w:p w14:paraId="33B53064" w14:textId="77777777" w:rsidR="009259B7" w:rsidRPr="00164032"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14:paraId="490E3FCD" w14:textId="7EF42442" w:rsidR="006E06DE" w:rsidRDefault="00E808E8" w:rsidP="0025756F">
      <w:pPr>
        <w:jc w:val="both"/>
        <w:rPr>
          <w:rFonts w:cs="Arial"/>
          <w:sz w:val="22"/>
          <w:szCs w:val="22"/>
        </w:rPr>
      </w:pPr>
      <w:r>
        <w:rPr>
          <w:rFonts w:cs="Arial"/>
          <w:sz w:val="22"/>
          <w:szCs w:val="22"/>
        </w:rPr>
        <w:t xml:space="preserve">That the </w:t>
      </w:r>
      <w:r w:rsidR="006C074C">
        <w:rPr>
          <w:rFonts w:cs="Arial"/>
          <w:sz w:val="22"/>
          <w:szCs w:val="22"/>
        </w:rPr>
        <w:t>Panel</w:t>
      </w:r>
      <w:r>
        <w:rPr>
          <w:rFonts w:cs="Arial"/>
          <w:sz w:val="22"/>
          <w:szCs w:val="22"/>
        </w:rPr>
        <w:t xml:space="preserve"> determine DA</w:t>
      </w:r>
      <w:r w:rsidR="00CB75E4">
        <w:rPr>
          <w:rFonts w:cs="Arial"/>
          <w:sz w:val="22"/>
          <w:szCs w:val="22"/>
        </w:rPr>
        <w:t>/2</w:t>
      </w:r>
      <w:r w:rsidR="00F17630">
        <w:rPr>
          <w:rFonts w:cs="Arial"/>
          <w:sz w:val="22"/>
          <w:szCs w:val="22"/>
        </w:rPr>
        <w:t>019/619</w:t>
      </w:r>
      <w:r w:rsidR="00C02983">
        <w:rPr>
          <w:rFonts w:cs="Arial"/>
          <w:sz w:val="22"/>
          <w:szCs w:val="22"/>
        </w:rPr>
        <w:t xml:space="preserve">/1 </w:t>
      </w:r>
      <w:r>
        <w:rPr>
          <w:rFonts w:cs="Arial"/>
          <w:sz w:val="22"/>
          <w:szCs w:val="22"/>
        </w:rPr>
        <w:t xml:space="preserve">for </w:t>
      </w:r>
      <w:r w:rsidR="006B2382">
        <w:rPr>
          <w:rFonts w:cs="Arial"/>
          <w:sz w:val="22"/>
          <w:szCs w:val="22"/>
        </w:rPr>
        <w:t xml:space="preserve">a </w:t>
      </w:r>
      <w:r w:rsidR="00F17630">
        <w:rPr>
          <w:rFonts w:cs="Arial"/>
          <w:bCs/>
          <w:sz w:val="22"/>
          <w:szCs w:val="22"/>
          <w:lang w:val="en-AU"/>
        </w:rPr>
        <w:t>c</w:t>
      </w:r>
      <w:r w:rsidR="00F17630" w:rsidRPr="00A456D7">
        <w:rPr>
          <w:rFonts w:cs="Arial"/>
          <w:bCs/>
          <w:sz w:val="22"/>
          <w:szCs w:val="22"/>
          <w:lang w:val="en-AU"/>
        </w:rPr>
        <w:t xml:space="preserve">oncept staged development </w:t>
      </w:r>
      <w:r w:rsidR="00FE63A8">
        <w:rPr>
          <w:rFonts w:cs="Arial"/>
          <w:bCs/>
          <w:sz w:val="22"/>
          <w:szCs w:val="22"/>
          <w:lang w:val="en-AU"/>
        </w:rPr>
        <w:t>and</w:t>
      </w:r>
      <w:r w:rsidR="00F17630" w:rsidRPr="00A456D7">
        <w:rPr>
          <w:rFonts w:cs="Arial"/>
          <w:bCs/>
          <w:sz w:val="22"/>
          <w:szCs w:val="22"/>
          <w:lang w:val="en-AU"/>
        </w:rPr>
        <w:t xml:space="preserve"> associated</w:t>
      </w:r>
      <w:r w:rsidR="00F17630">
        <w:rPr>
          <w:rFonts w:cs="Arial"/>
          <w:bCs/>
          <w:sz w:val="22"/>
          <w:szCs w:val="22"/>
          <w:lang w:val="en-AU"/>
        </w:rPr>
        <w:t xml:space="preserve"> subdivision for new buildings, including aged care, childcare, seniors apartments and semi-detached dwellings</w:t>
      </w:r>
      <w:r w:rsidR="00F17630">
        <w:rPr>
          <w:rFonts w:cs="Arial"/>
          <w:sz w:val="22"/>
          <w:szCs w:val="22"/>
        </w:rPr>
        <w:t xml:space="preserve"> </w:t>
      </w:r>
      <w:r w:rsidR="000E0C52">
        <w:rPr>
          <w:rFonts w:cs="Arial"/>
          <w:sz w:val="22"/>
          <w:szCs w:val="22"/>
        </w:rPr>
        <w:t>pursuant to Section 4.16</w:t>
      </w:r>
      <w:r>
        <w:rPr>
          <w:rFonts w:cs="Arial"/>
          <w:sz w:val="22"/>
          <w:szCs w:val="22"/>
        </w:rPr>
        <w:t xml:space="preserve"> of the </w:t>
      </w:r>
      <w:r w:rsidRPr="00E76996">
        <w:rPr>
          <w:rFonts w:cs="Arial"/>
          <w:i/>
          <w:sz w:val="22"/>
          <w:szCs w:val="22"/>
        </w:rPr>
        <w:t>Environmental Planning and Assessment Act</w:t>
      </w:r>
      <w:r w:rsidR="00F17630">
        <w:rPr>
          <w:rFonts w:cs="Arial"/>
          <w:i/>
          <w:sz w:val="22"/>
          <w:szCs w:val="22"/>
        </w:rPr>
        <w:t>,</w:t>
      </w:r>
      <w:r w:rsidRPr="00E76996">
        <w:rPr>
          <w:rFonts w:cs="Arial"/>
          <w:i/>
          <w:sz w:val="22"/>
          <w:szCs w:val="22"/>
        </w:rPr>
        <w:t xml:space="preserve"> 1979 </w:t>
      </w:r>
      <w:r>
        <w:rPr>
          <w:rFonts w:cs="Arial"/>
          <w:sz w:val="22"/>
          <w:szCs w:val="22"/>
        </w:rPr>
        <w:t>by granting</w:t>
      </w:r>
      <w:r w:rsidRPr="00980BD0">
        <w:rPr>
          <w:rFonts w:cs="Arial"/>
          <w:sz w:val="22"/>
          <w:szCs w:val="22"/>
        </w:rPr>
        <w:t xml:space="preserve"> consent subject to </w:t>
      </w:r>
      <w:r>
        <w:rPr>
          <w:rFonts w:cs="Arial"/>
          <w:sz w:val="22"/>
          <w:szCs w:val="22"/>
        </w:rPr>
        <w:t xml:space="preserve">the </w:t>
      </w:r>
      <w:r w:rsidRPr="00980BD0">
        <w:rPr>
          <w:rFonts w:cs="Arial"/>
          <w:sz w:val="22"/>
          <w:szCs w:val="22"/>
        </w:rPr>
        <w:t xml:space="preserve">conditions </w:t>
      </w:r>
      <w:r w:rsidR="004306DF">
        <w:rPr>
          <w:rFonts w:cs="Arial"/>
          <w:sz w:val="22"/>
          <w:szCs w:val="22"/>
        </w:rPr>
        <w:t>attached to</w:t>
      </w:r>
      <w:r w:rsidRPr="00980BD0">
        <w:rPr>
          <w:rFonts w:cs="Arial"/>
          <w:sz w:val="22"/>
          <w:szCs w:val="22"/>
        </w:rPr>
        <w:t xml:space="preserve"> this report.</w:t>
      </w:r>
    </w:p>
    <w:p w14:paraId="42B267CA" w14:textId="77777777" w:rsidR="00257A77" w:rsidRDefault="00257A77" w:rsidP="0025756F">
      <w:pPr>
        <w:tabs>
          <w:tab w:val="left" w:pos="360"/>
          <w:tab w:val="left" w:pos="9640"/>
        </w:tabs>
        <w:autoSpaceDE w:val="0"/>
        <w:autoSpaceDN w:val="0"/>
        <w:adjustRightInd w:val="0"/>
        <w:spacing w:line="240" w:lineRule="atLeast"/>
        <w:jc w:val="both"/>
        <w:rPr>
          <w:rFonts w:cs="Arial"/>
          <w:sz w:val="22"/>
          <w:szCs w:val="22"/>
        </w:rPr>
      </w:pPr>
    </w:p>
    <w:p w14:paraId="5144771D" w14:textId="77777777"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Pr>
          <w:rFonts w:cs="Arial"/>
          <w:b/>
          <w:bCs/>
          <w:color w:val="000080"/>
          <w:sz w:val="22"/>
          <w:szCs w:val="22"/>
          <w:u w:val="single"/>
          <w:lang w:val="en-AU"/>
        </w:rPr>
        <w:t>EXECUTIVE SUMMARY</w:t>
      </w:r>
    </w:p>
    <w:p w14:paraId="4A9A7F5B" w14:textId="77777777" w:rsidR="00E808E8" w:rsidRDefault="00E808E8" w:rsidP="0025756F">
      <w:pPr>
        <w:jc w:val="both"/>
        <w:rPr>
          <w:rFonts w:cs="Arial"/>
          <w:sz w:val="22"/>
          <w:szCs w:val="22"/>
        </w:rPr>
      </w:pPr>
    </w:p>
    <w:p w14:paraId="2414AE83" w14:textId="2482B679" w:rsidR="00F17630" w:rsidRDefault="00E808E8" w:rsidP="00F17630">
      <w:pPr>
        <w:jc w:val="both"/>
        <w:rPr>
          <w:rFonts w:cs="Arial"/>
          <w:bCs/>
          <w:sz w:val="22"/>
          <w:szCs w:val="22"/>
          <w:lang w:val="en-AU"/>
        </w:rPr>
      </w:pPr>
      <w:r>
        <w:rPr>
          <w:rFonts w:cs="Arial"/>
          <w:sz w:val="22"/>
          <w:szCs w:val="22"/>
        </w:rPr>
        <w:t xml:space="preserve">Council is in receipt of a </w:t>
      </w:r>
      <w:r w:rsidR="00614976">
        <w:rPr>
          <w:rFonts w:cs="Arial"/>
          <w:sz w:val="22"/>
          <w:szCs w:val="22"/>
        </w:rPr>
        <w:t>development application (</w:t>
      </w:r>
      <w:r>
        <w:rPr>
          <w:rFonts w:cs="Arial"/>
          <w:sz w:val="22"/>
          <w:szCs w:val="22"/>
        </w:rPr>
        <w:t>DA</w:t>
      </w:r>
      <w:r w:rsidR="00614976">
        <w:rPr>
          <w:rFonts w:cs="Arial"/>
          <w:sz w:val="22"/>
          <w:szCs w:val="22"/>
        </w:rPr>
        <w:t>)</w:t>
      </w:r>
      <w:r>
        <w:rPr>
          <w:rFonts w:cs="Arial"/>
          <w:sz w:val="22"/>
          <w:szCs w:val="22"/>
        </w:rPr>
        <w:t xml:space="preserve"> for </w:t>
      </w:r>
      <w:r w:rsidR="009C5DA1">
        <w:rPr>
          <w:rFonts w:cs="Arial"/>
          <w:sz w:val="22"/>
          <w:szCs w:val="22"/>
        </w:rPr>
        <w:t>a</w:t>
      </w:r>
      <w:r>
        <w:rPr>
          <w:rFonts w:cs="Arial"/>
          <w:sz w:val="22"/>
          <w:szCs w:val="22"/>
        </w:rPr>
        <w:t xml:space="preserve"> </w:t>
      </w:r>
      <w:r w:rsidR="00F17630">
        <w:rPr>
          <w:rFonts w:cs="Arial"/>
          <w:bCs/>
          <w:sz w:val="22"/>
          <w:szCs w:val="22"/>
          <w:lang w:val="en-AU"/>
        </w:rPr>
        <w:t>c</w:t>
      </w:r>
      <w:r w:rsidR="00F17630" w:rsidRPr="00A456D7">
        <w:rPr>
          <w:rFonts w:cs="Arial"/>
          <w:bCs/>
          <w:sz w:val="22"/>
          <w:szCs w:val="22"/>
          <w:lang w:val="en-AU"/>
        </w:rPr>
        <w:t xml:space="preserve">oncept staged development </w:t>
      </w:r>
      <w:r w:rsidR="00006EED">
        <w:rPr>
          <w:rFonts w:cs="Arial"/>
          <w:bCs/>
          <w:sz w:val="22"/>
          <w:szCs w:val="22"/>
          <w:lang w:val="en-AU"/>
        </w:rPr>
        <w:t>and</w:t>
      </w:r>
      <w:r w:rsidR="00F17630" w:rsidRPr="00A456D7">
        <w:rPr>
          <w:rFonts w:cs="Arial"/>
          <w:bCs/>
          <w:sz w:val="22"/>
          <w:szCs w:val="22"/>
          <w:lang w:val="en-AU"/>
        </w:rPr>
        <w:t xml:space="preserve"> associated</w:t>
      </w:r>
      <w:r w:rsidR="00F17630">
        <w:rPr>
          <w:rFonts w:cs="Arial"/>
          <w:bCs/>
          <w:sz w:val="22"/>
          <w:szCs w:val="22"/>
          <w:lang w:val="en-AU"/>
        </w:rPr>
        <w:t xml:space="preserve"> subdivision for new buildings, including aged care, childcare, </w:t>
      </w:r>
      <w:proofErr w:type="gramStart"/>
      <w:r w:rsidR="00F17630">
        <w:rPr>
          <w:rFonts w:cs="Arial"/>
          <w:bCs/>
          <w:sz w:val="22"/>
          <w:szCs w:val="22"/>
          <w:lang w:val="en-AU"/>
        </w:rPr>
        <w:t>seniors</w:t>
      </w:r>
      <w:proofErr w:type="gramEnd"/>
      <w:r w:rsidR="00F17630">
        <w:rPr>
          <w:rFonts w:cs="Arial"/>
          <w:bCs/>
          <w:sz w:val="22"/>
          <w:szCs w:val="22"/>
          <w:lang w:val="en-AU"/>
        </w:rPr>
        <w:t xml:space="preserve"> apartments and semi-detached dwellings</w:t>
      </w:r>
      <w:r w:rsidR="00C160F0">
        <w:rPr>
          <w:rFonts w:cs="Arial"/>
          <w:bCs/>
          <w:sz w:val="22"/>
          <w:szCs w:val="22"/>
          <w:lang w:val="en-AU"/>
        </w:rPr>
        <w:t xml:space="preserve"> at 131 Springs Road, Spring Farm</w:t>
      </w:r>
      <w:r w:rsidR="00F17630">
        <w:rPr>
          <w:rFonts w:cs="Arial"/>
          <w:bCs/>
          <w:sz w:val="22"/>
          <w:szCs w:val="22"/>
          <w:lang w:val="en-AU"/>
        </w:rPr>
        <w:t>.</w:t>
      </w:r>
      <w:r w:rsidR="00F17630" w:rsidRPr="00A456D7">
        <w:rPr>
          <w:rFonts w:cs="Arial"/>
          <w:bCs/>
          <w:sz w:val="22"/>
          <w:szCs w:val="22"/>
          <w:lang w:val="en-AU"/>
        </w:rPr>
        <w:t xml:space="preserve"> </w:t>
      </w:r>
    </w:p>
    <w:p w14:paraId="48779302" w14:textId="77777777" w:rsidR="00F17630" w:rsidRDefault="00F17630" w:rsidP="00F17630">
      <w:pPr>
        <w:jc w:val="both"/>
        <w:rPr>
          <w:rFonts w:cs="Arial"/>
          <w:bCs/>
          <w:sz w:val="22"/>
          <w:szCs w:val="22"/>
          <w:lang w:val="en-AU"/>
        </w:rPr>
      </w:pPr>
    </w:p>
    <w:p w14:paraId="2E4F8F24" w14:textId="7AC19BA9" w:rsidR="00F91925" w:rsidRPr="00F91925" w:rsidRDefault="00F91925" w:rsidP="00F17630">
      <w:pPr>
        <w:jc w:val="both"/>
        <w:rPr>
          <w:rFonts w:cs="Arial"/>
          <w:bCs/>
          <w:sz w:val="22"/>
          <w:szCs w:val="22"/>
          <w:lang w:val="en-AU"/>
        </w:rPr>
      </w:pPr>
      <w:r>
        <w:rPr>
          <w:rFonts w:cs="Arial"/>
          <w:bCs/>
          <w:sz w:val="22"/>
          <w:szCs w:val="22"/>
          <w:lang w:val="en-AU"/>
        </w:rPr>
        <w:t xml:space="preserve">Pursuant to Section 4.22 of the </w:t>
      </w:r>
      <w:r>
        <w:rPr>
          <w:rFonts w:cs="Arial"/>
          <w:bCs/>
          <w:i/>
          <w:iCs/>
          <w:sz w:val="22"/>
          <w:szCs w:val="22"/>
          <w:lang w:val="en-AU"/>
        </w:rPr>
        <w:t xml:space="preserve">Environmental Planning and Assessment Act, 1979, </w:t>
      </w:r>
      <w:r>
        <w:rPr>
          <w:rFonts w:cs="Arial"/>
          <w:bCs/>
          <w:sz w:val="22"/>
          <w:szCs w:val="22"/>
          <w:lang w:val="en-AU"/>
        </w:rPr>
        <w:t>the applicant has requested that Stage 2 and 3 of the development be treated as a concept approval</w:t>
      </w:r>
      <w:r w:rsidR="00535D15">
        <w:rPr>
          <w:rFonts w:cs="Arial"/>
          <w:bCs/>
          <w:sz w:val="22"/>
          <w:szCs w:val="22"/>
          <w:lang w:val="en-AU"/>
        </w:rPr>
        <w:t xml:space="preserve"> and detailed proposals for those parts of the site will be subject to </w:t>
      </w:r>
      <w:r w:rsidR="00006EED">
        <w:rPr>
          <w:rFonts w:cs="Arial"/>
          <w:bCs/>
          <w:sz w:val="22"/>
          <w:szCs w:val="22"/>
          <w:lang w:val="en-AU"/>
        </w:rPr>
        <w:t xml:space="preserve">future / </w:t>
      </w:r>
      <w:r w:rsidR="00535D15">
        <w:rPr>
          <w:rFonts w:cs="Arial"/>
          <w:bCs/>
          <w:sz w:val="22"/>
          <w:szCs w:val="22"/>
          <w:lang w:val="en-AU"/>
        </w:rPr>
        <w:t>separate DAs</w:t>
      </w:r>
      <w:r>
        <w:rPr>
          <w:rFonts w:cs="Arial"/>
          <w:bCs/>
          <w:sz w:val="22"/>
          <w:szCs w:val="22"/>
          <w:lang w:val="en-AU"/>
        </w:rPr>
        <w:t xml:space="preserve">. </w:t>
      </w:r>
      <w:r w:rsidR="00A0731C">
        <w:rPr>
          <w:rFonts w:cs="Arial"/>
          <w:bCs/>
          <w:sz w:val="22"/>
          <w:szCs w:val="22"/>
          <w:lang w:val="en-AU"/>
        </w:rPr>
        <w:t xml:space="preserve">Assessment of Stage 2 has considered the general building form and Stage 3 has considered the general subdivision layout and building form. </w:t>
      </w:r>
      <w:r>
        <w:rPr>
          <w:rFonts w:cs="Arial"/>
          <w:bCs/>
          <w:sz w:val="22"/>
          <w:szCs w:val="22"/>
          <w:lang w:val="en-AU"/>
        </w:rPr>
        <w:t xml:space="preserve">Stage 1 of the </w:t>
      </w:r>
      <w:r w:rsidR="00614976">
        <w:rPr>
          <w:rFonts w:cs="Arial"/>
          <w:bCs/>
          <w:sz w:val="22"/>
          <w:szCs w:val="22"/>
          <w:lang w:val="en-AU"/>
        </w:rPr>
        <w:t xml:space="preserve">proposal </w:t>
      </w:r>
      <w:r>
        <w:rPr>
          <w:rFonts w:cs="Arial"/>
          <w:bCs/>
          <w:sz w:val="22"/>
          <w:szCs w:val="22"/>
          <w:lang w:val="en-AU"/>
        </w:rPr>
        <w:t>seeks development consent.</w:t>
      </w:r>
    </w:p>
    <w:p w14:paraId="3D3322A2" w14:textId="77777777" w:rsidR="00F91925" w:rsidRDefault="00F91925" w:rsidP="00F17630">
      <w:pPr>
        <w:jc w:val="both"/>
        <w:rPr>
          <w:rFonts w:cs="Arial"/>
          <w:bCs/>
          <w:sz w:val="22"/>
          <w:szCs w:val="22"/>
          <w:lang w:val="en-AU"/>
        </w:rPr>
      </w:pPr>
    </w:p>
    <w:p w14:paraId="6DC4706C" w14:textId="77777777" w:rsidR="00F17630" w:rsidRDefault="00F17630" w:rsidP="00F17630">
      <w:pPr>
        <w:jc w:val="both"/>
        <w:rPr>
          <w:rFonts w:cs="Arial"/>
          <w:bCs/>
          <w:sz w:val="22"/>
          <w:szCs w:val="22"/>
          <w:lang w:val="en-AU"/>
        </w:rPr>
      </w:pPr>
      <w:r>
        <w:rPr>
          <w:rFonts w:cs="Arial"/>
          <w:bCs/>
          <w:sz w:val="22"/>
          <w:szCs w:val="22"/>
          <w:lang w:val="en-AU"/>
        </w:rPr>
        <w:t>Stage 1</w:t>
      </w:r>
      <w:r w:rsidR="00D85DFF">
        <w:rPr>
          <w:rFonts w:cs="Arial"/>
          <w:bCs/>
          <w:sz w:val="22"/>
          <w:szCs w:val="22"/>
          <w:lang w:val="en-AU"/>
        </w:rPr>
        <w:t xml:space="preserve"> </w:t>
      </w:r>
      <w:r w:rsidR="006D4541">
        <w:rPr>
          <w:rFonts w:cs="Arial"/>
          <w:bCs/>
          <w:sz w:val="22"/>
          <w:szCs w:val="22"/>
          <w:lang w:val="en-AU"/>
        </w:rPr>
        <w:t>proposes</w:t>
      </w:r>
      <w:r>
        <w:rPr>
          <w:rFonts w:cs="Arial"/>
          <w:bCs/>
          <w:sz w:val="22"/>
          <w:szCs w:val="22"/>
          <w:lang w:val="en-AU"/>
        </w:rPr>
        <w:t xml:space="preserve"> earthworks, </w:t>
      </w:r>
      <w:r w:rsidR="00D85DFF">
        <w:rPr>
          <w:rFonts w:cs="Arial"/>
          <w:bCs/>
          <w:sz w:val="22"/>
          <w:szCs w:val="22"/>
          <w:lang w:val="en-AU"/>
        </w:rPr>
        <w:t xml:space="preserve">a </w:t>
      </w:r>
      <w:r>
        <w:rPr>
          <w:rFonts w:cs="Arial"/>
          <w:bCs/>
          <w:sz w:val="22"/>
          <w:szCs w:val="22"/>
          <w:lang w:val="en-AU"/>
        </w:rPr>
        <w:t>new public access road, construction of a residential care facility containing 122 aged care beds with basement parking, construction of a centre based childcare facility for 180 children with lower ground and at grade carparking and subdivision of one lot into four lots.</w:t>
      </w:r>
    </w:p>
    <w:p w14:paraId="2419DBB1" w14:textId="77777777" w:rsidR="00F17630" w:rsidRDefault="00F17630" w:rsidP="00F17630">
      <w:pPr>
        <w:jc w:val="both"/>
        <w:rPr>
          <w:rFonts w:cs="Arial"/>
          <w:bCs/>
          <w:sz w:val="22"/>
          <w:szCs w:val="22"/>
          <w:lang w:val="en-AU"/>
        </w:rPr>
      </w:pPr>
    </w:p>
    <w:p w14:paraId="0F0DE3E7" w14:textId="1A729EC7" w:rsidR="00F17630" w:rsidRDefault="00F17630" w:rsidP="00F17630">
      <w:pPr>
        <w:jc w:val="both"/>
        <w:rPr>
          <w:rFonts w:cs="Arial"/>
          <w:bCs/>
          <w:sz w:val="22"/>
          <w:szCs w:val="22"/>
          <w:lang w:val="en-AU"/>
        </w:rPr>
      </w:pPr>
      <w:r>
        <w:rPr>
          <w:rFonts w:cs="Arial"/>
          <w:bCs/>
          <w:sz w:val="22"/>
          <w:szCs w:val="22"/>
          <w:lang w:val="en-AU"/>
        </w:rPr>
        <w:t>Stage 2 propos</w:t>
      </w:r>
      <w:r w:rsidR="00657E27">
        <w:rPr>
          <w:rFonts w:cs="Arial"/>
          <w:bCs/>
          <w:sz w:val="22"/>
          <w:szCs w:val="22"/>
          <w:lang w:val="en-AU"/>
        </w:rPr>
        <w:t>es</w:t>
      </w:r>
      <w:r>
        <w:rPr>
          <w:rFonts w:cs="Arial"/>
          <w:bCs/>
          <w:sz w:val="22"/>
          <w:szCs w:val="22"/>
          <w:lang w:val="en-AU"/>
        </w:rPr>
        <w:t xml:space="preserve"> earthworks and </w:t>
      </w:r>
      <w:r w:rsidR="00D85DFF">
        <w:rPr>
          <w:rFonts w:cs="Arial"/>
          <w:bCs/>
          <w:sz w:val="22"/>
          <w:szCs w:val="22"/>
          <w:lang w:val="en-AU"/>
        </w:rPr>
        <w:t xml:space="preserve">a </w:t>
      </w:r>
      <w:r>
        <w:rPr>
          <w:rFonts w:cs="Arial"/>
          <w:bCs/>
          <w:sz w:val="22"/>
          <w:szCs w:val="22"/>
          <w:lang w:val="en-AU"/>
        </w:rPr>
        <w:t xml:space="preserve">new internal road, construction of a </w:t>
      </w:r>
      <w:proofErr w:type="gramStart"/>
      <w:r>
        <w:rPr>
          <w:rFonts w:cs="Arial"/>
          <w:bCs/>
          <w:sz w:val="22"/>
          <w:szCs w:val="22"/>
          <w:lang w:val="en-AU"/>
        </w:rPr>
        <w:t>two storey</w:t>
      </w:r>
      <w:proofErr w:type="gramEnd"/>
      <w:r>
        <w:rPr>
          <w:rFonts w:cs="Arial"/>
          <w:bCs/>
          <w:sz w:val="22"/>
          <w:szCs w:val="22"/>
          <w:lang w:val="en-AU"/>
        </w:rPr>
        <w:t xml:space="preserve"> building and a part two and three storey building containing 5</w:t>
      </w:r>
      <w:r w:rsidR="00E60F46">
        <w:rPr>
          <w:rFonts w:cs="Arial"/>
          <w:bCs/>
          <w:sz w:val="22"/>
          <w:szCs w:val="22"/>
          <w:lang w:val="en-AU"/>
        </w:rPr>
        <w:t>1</w:t>
      </w:r>
      <w:r>
        <w:rPr>
          <w:rFonts w:cs="Arial"/>
          <w:bCs/>
          <w:sz w:val="22"/>
          <w:szCs w:val="22"/>
          <w:lang w:val="en-AU"/>
        </w:rPr>
        <w:t xml:space="preserve"> self-care seniors housing apartments with basement parking and subdivision of the residue lot into three lots, cr</w:t>
      </w:r>
      <w:r w:rsidR="00D85DFF">
        <w:rPr>
          <w:rFonts w:cs="Arial"/>
          <w:bCs/>
          <w:sz w:val="22"/>
          <w:szCs w:val="22"/>
          <w:lang w:val="en-AU"/>
        </w:rPr>
        <w:t>e</w:t>
      </w:r>
      <w:r>
        <w:rPr>
          <w:rFonts w:cs="Arial"/>
          <w:bCs/>
          <w:sz w:val="22"/>
          <w:szCs w:val="22"/>
          <w:lang w:val="en-AU"/>
        </w:rPr>
        <w:t>ating one residue lot for future development.</w:t>
      </w:r>
    </w:p>
    <w:p w14:paraId="22ECDD27" w14:textId="77777777" w:rsidR="00F17630" w:rsidRDefault="00F17630" w:rsidP="00F17630">
      <w:pPr>
        <w:jc w:val="both"/>
        <w:rPr>
          <w:rFonts w:cs="Arial"/>
          <w:bCs/>
          <w:sz w:val="22"/>
          <w:szCs w:val="22"/>
          <w:lang w:val="en-AU"/>
        </w:rPr>
      </w:pPr>
    </w:p>
    <w:p w14:paraId="73ECD88A" w14:textId="4FA41B7E" w:rsidR="00F17630" w:rsidRDefault="00F17630" w:rsidP="00F17630">
      <w:pPr>
        <w:jc w:val="both"/>
        <w:rPr>
          <w:rFonts w:cs="Arial"/>
          <w:sz w:val="22"/>
          <w:szCs w:val="22"/>
        </w:rPr>
      </w:pPr>
      <w:r>
        <w:rPr>
          <w:rFonts w:cs="Arial"/>
          <w:bCs/>
          <w:sz w:val="22"/>
          <w:szCs w:val="22"/>
          <w:lang w:val="en-AU"/>
        </w:rPr>
        <w:t>Stage 3</w:t>
      </w:r>
      <w:r w:rsidR="00C160F0">
        <w:rPr>
          <w:rFonts w:cs="Arial"/>
          <w:bCs/>
          <w:sz w:val="22"/>
          <w:szCs w:val="22"/>
          <w:lang w:val="en-AU"/>
        </w:rPr>
        <w:t xml:space="preserve"> </w:t>
      </w:r>
      <w:r>
        <w:rPr>
          <w:rFonts w:cs="Arial"/>
          <w:bCs/>
          <w:sz w:val="22"/>
          <w:szCs w:val="22"/>
          <w:lang w:val="en-AU"/>
        </w:rPr>
        <w:t>propos</w:t>
      </w:r>
      <w:r w:rsidR="00657E27">
        <w:rPr>
          <w:rFonts w:cs="Arial"/>
          <w:bCs/>
          <w:sz w:val="22"/>
          <w:szCs w:val="22"/>
          <w:lang w:val="en-AU"/>
        </w:rPr>
        <w:t>es</w:t>
      </w:r>
      <w:r>
        <w:rPr>
          <w:rFonts w:cs="Arial"/>
          <w:bCs/>
          <w:sz w:val="22"/>
          <w:szCs w:val="22"/>
          <w:lang w:val="en-AU"/>
        </w:rPr>
        <w:t xml:space="preserve"> earthworks and completion of the remaining section of the internal road and subdivision of the residue lot into 30 lots to create 28 lots for future semi-detached dwellings, one lot containing the internal road for road dedication to Council and one lot containing the E2 </w:t>
      </w:r>
      <w:r w:rsidR="00006EED">
        <w:rPr>
          <w:rFonts w:cs="Arial"/>
          <w:bCs/>
          <w:sz w:val="22"/>
          <w:szCs w:val="22"/>
          <w:lang w:val="en-AU"/>
        </w:rPr>
        <w:t>z</w:t>
      </w:r>
      <w:r>
        <w:rPr>
          <w:rFonts w:cs="Arial"/>
          <w:bCs/>
          <w:sz w:val="22"/>
          <w:szCs w:val="22"/>
          <w:lang w:val="en-AU"/>
        </w:rPr>
        <w:t>oned portion of land to be dedicated to Council</w:t>
      </w:r>
      <w:r w:rsidR="00C160F0">
        <w:rPr>
          <w:rFonts w:cs="Arial"/>
          <w:bCs/>
          <w:sz w:val="22"/>
          <w:szCs w:val="22"/>
          <w:lang w:val="en-AU"/>
        </w:rPr>
        <w:t>.</w:t>
      </w:r>
    </w:p>
    <w:p w14:paraId="603C08E3" w14:textId="77777777" w:rsidR="00F17630" w:rsidRDefault="00F17630" w:rsidP="0025756F">
      <w:pPr>
        <w:jc w:val="both"/>
        <w:rPr>
          <w:rFonts w:cs="Arial"/>
          <w:sz w:val="22"/>
          <w:szCs w:val="22"/>
        </w:rPr>
      </w:pPr>
    </w:p>
    <w:p w14:paraId="7A2DD5E3" w14:textId="77777777" w:rsidR="007C6E03" w:rsidRDefault="007C6E03" w:rsidP="002734C3">
      <w:pPr>
        <w:jc w:val="both"/>
        <w:rPr>
          <w:rFonts w:cs="Arial"/>
          <w:sz w:val="22"/>
          <w:szCs w:val="22"/>
        </w:rPr>
      </w:pPr>
      <w:r>
        <w:rPr>
          <w:rFonts w:cs="Arial"/>
          <w:sz w:val="22"/>
          <w:szCs w:val="22"/>
        </w:rPr>
        <w:t>The applicant has nominated that the development application does not seek to avail itself of the beneficial provisions of State Environmental Planning Policy (Housing for seniors or people with a disability) 2004</w:t>
      </w:r>
      <w:r w:rsidR="00C9439C">
        <w:rPr>
          <w:rFonts w:cs="Arial"/>
          <w:sz w:val="22"/>
          <w:szCs w:val="22"/>
        </w:rPr>
        <w:t xml:space="preserve">. As such, the development application is made for seniors housing (Stage 1 and concept approval for stage 2) under Camden Local </w:t>
      </w:r>
      <w:r w:rsidR="00C9439C">
        <w:rPr>
          <w:rFonts w:cs="Arial"/>
          <w:sz w:val="22"/>
          <w:szCs w:val="22"/>
        </w:rPr>
        <w:lastRenderedPageBreak/>
        <w:t xml:space="preserve">Environmental Plan 2010 and </w:t>
      </w:r>
      <w:r w:rsidR="00E33869">
        <w:rPr>
          <w:rFonts w:cs="Arial"/>
          <w:sz w:val="22"/>
          <w:szCs w:val="22"/>
        </w:rPr>
        <w:t>C</w:t>
      </w:r>
      <w:r w:rsidR="00C9439C">
        <w:rPr>
          <w:rFonts w:cs="Arial"/>
          <w:sz w:val="22"/>
          <w:szCs w:val="22"/>
        </w:rPr>
        <w:t>hapter 3 of the Seniors SEPP does not apply to the assessment of the application.</w:t>
      </w:r>
    </w:p>
    <w:p w14:paraId="4B73551C" w14:textId="77777777" w:rsidR="007C6E03" w:rsidRDefault="007C6E03" w:rsidP="002734C3">
      <w:pPr>
        <w:jc w:val="both"/>
        <w:rPr>
          <w:rFonts w:cs="Arial"/>
          <w:sz w:val="22"/>
          <w:szCs w:val="22"/>
        </w:rPr>
      </w:pPr>
    </w:p>
    <w:p w14:paraId="2294DF87" w14:textId="77777777" w:rsidR="00E808E8" w:rsidRDefault="00E808E8" w:rsidP="002734C3">
      <w:pPr>
        <w:jc w:val="both"/>
        <w:rPr>
          <w:rFonts w:cs="Arial"/>
          <w:sz w:val="22"/>
          <w:szCs w:val="22"/>
        </w:rPr>
      </w:pPr>
      <w:r>
        <w:rPr>
          <w:rFonts w:cs="Arial"/>
          <w:sz w:val="22"/>
          <w:szCs w:val="22"/>
        </w:rPr>
        <w:t xml:space="preserve">The DA has been assessed against the </w:t>
      </w:r>
      <w:r w:rsidRPr="0016730E">
        <w:rPr>
          <w:rFonts w:cs="Arial"/>
          <w:i/>
          <w:sz w:val="22"/>
          <w:szCs w:val="22"/>
        </w:rPr>
        <w:t>Environmental Planning and Assessment Act 1979</w:t>
      </w:r>
      <w:r>
        <w:rPr>
          <w:rFonts w:cs="Arial"/>
          <w:sz w:val="22"/>
          <w:szCs w:val="22"/>
        </w:rPr>
        <w:t xml:space="preserve">, the </w:t>
      </w:r>
      <w:r w:rsidRPr="000E0C52">
        <w:rPr>
          <w:rFonts w:cs="Arial"/>
          <w:i/>
          <w:sz w:val="22"/>
          <w:szCs w:val="22"/>
        </w:rPr>
        <w:t>Environmental Planning and Assessment Regulation 2000</w:t>
      </w:r>
      <w:r w:rsidR="001B2EA8">
        <w:rPr>
          <w:rFonts w:cs="Arial"/>
          <w:sz w:val="22"/>
          <w:szCs w:val="22"/>
        </w:rPr>
        <w:t>, relevant environmental planning instruments, development control p</w:t>
      </w:r>
      <w:r>
        <w:rPr>
          <w:rFonts w:cs="Arial"/>
          <w:sz w:val="22"/>
          <w:szCs w:val="22"/>
        </w:rPr>
        <w:t>lans and policies.</w:t>
      </w:r>
    </w:p>
    <w:p w14:paraId="444FF50A" w14:textId="77777777" w:rsidR="00E70FA9" w:rsidRDefault="00E70FA9" w:rsidP="0025756F">
      <w:pPr>
        <w:jc w:val="both"/>
        <w:rPr>
          <w:rFonts w:cs="Arial"/>
          <w:sz w:val="22"/>
          <w:szCs w:val="22"/>
          <w:highlight w:val="green"/>
        </w:rPr>
      </w:pPr>
    </w:p>
    <w:p w14:paraId="4A7866E9" w14:textId="77777777" w:rsidR="004C72E8" w:rsidRDefault="004C72E8" w:rsidP="004C72E8">
      <w:pPr>
        <w:jc w:val="both"/>
        <w:rPr>
          <w:rFonts w:cs="Arial"/>
          <w:sz w:val="22"/>
          <w:szCs w:val="22"/>
          <w:highlight w:val="green"/>
        </w:rPr>
      </w:pPr>
      <w:r>
        <w:rPr>
          <w:rFonts w:cs="Arial"/>
          <w:sz w:val="22"/>
          <w:szCs w:val="22"/>
        </w:rPr>
        <w:t>A summary of the assessment of all relevant environmental planning instruments is provided below with a detailed assessment provided</w:t>
      </w:r>
      <w:r w:rsidRPr="00C11819">
        <w:rPr>
          <w:rFonts w:cs="Arial"/>
          <w:sz w:val="22"/>
          <w:szCs w:val="22"/>
        </w:rPr>
        <w:t xml:space="preserve"> </w:t>
      </w:r>
      <w:r>
        <w:rPr>
          <w:rFonts w:cs="Arial"/>
          <w:sz w:val="22"/>
          <w:szCs w:val="22"/>
        </w:rPr>
        <w:t>later in the</w:t>
      </w:r>
      <w:r w:rsidRPr="00C11819">
        <w:rPr>
          <w:rFonts w:cs="Arial"/>
          <w:sz w:val="22"/>
          <w:szCs w:val="22"/>
        </w:rPr>
        <w:t xml:space="preserve"> report.</w:t>
      </w:r>
    </w:p>
    <w:p w14:paraId="0810D02A" w14:textId="77777777" w:rsidR="004C72E8" w:rsidRDefault="004C72E8" w:rsidP="004C72E8">
      <w:pPr>
        <w:jc w:val="both"/>
        <w:rPr>
          <w:rFonts w:cs="Arial"/>
          <w:sz w:val="22"/>
          <w:szCs w:val="22"/>
          <w:highlight w:val="gree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2"/>
        <w:gridCol w:w="4122"/>
      </w:tblGrid>
      <w:tr w:rsidR="004C72E8" w:rsidRPr="00B34462" w14:paraId="08E881BD" w14:textId="77777777" w:rsidTr="006F3844">
        <w:tc>
          <w:tcPr>
            <w:tcW w:w="4072" w:type="dxa"/>
            <w:shd w:val="clear" w:color="auto" w:fill="auto"/>
            <w:vAlign w:val="center"/>
          </w:tcPr>
          <w:p w14:paraId="080E94BB" w14:textId="77777777" w:rsidR="004C72E8" w:rsidRPr="00330241" w:rsidRDefault="004C72E8" w:rsidP="00FC22C9">
            <w:pPr>
              <w:spacing w:before="60" w:after="60"/>
              <w:rPr>
                <w:rFonts w:cs="Arial"/>
                <w:sz w:val="22"/>
                <w:szCs w:val="22"/>
              </w:rPr>
            </w:pPr>
            <w:r w:rsidRPr="008E2E16">
              <w:rPr>
                <w:rFonts w:cs="Arial"/>
                <w:sz w:val="22"/>
                <w:szCs w:val="22"/>
              </w:rPr>
              <w:t>State Environmental Planning Policy (State and Regional Development) 2011</w:t>
            </w:r>
            <w:r w:rsidR="006E6041">
              <w:rPr>
                <w:rFonts w:cs="Arial"/>
                <w:sz w:val="22"/>
                <w:szCs w:val="22"/>
              </w:rPr>
              <w:t>.</w:t>
            </w:r>
          </w:p>
        </w:tc>
        <w:tc>
          <w:tcPr>
            <w:tcW w:w="4122" w:type="dxa"/>
            <w:shd w:val="clear" w:color="auto" w:fill="auto"/>
            <w:vAlign w:val="center"/>
          </w:tcPr>
          <w:p w14:paraId="326C89A0" w14:textId="77777777" w:rsidR="004C72E8" w:rsidRDefault="004C72E8" w:rsidP="00BC37F2">
            <w:pPr>
              <w:spacing w:before="60" w:after="60"/>
              <w:jc w:val="both"/>
              <w:rPr>
                <w:rFonts w:cs="Arial"/>
                <w:sz w:val="22"/>
                <w:szCs w:val="22"/>
              </w:rPr>
            </w:pPr>
            <w:r>
              <w:rPr>
                <w:rFonts w:cs="Arial"/>
                <w:sz w:val="22"/>
                <w:szCs w:val="22"/>
              </w:rPr>
              <w:t xml:space="preserve">The Panel is the </w:t>
            </w:r>
            <w:r w:rsidR="00C930D5">
              <w:rPr>
                <w:rFonts w:cs="Arial"/>
                <w:sz w:val="22"/>
                <w:szCs w:val="22"/>
              </w:rPr>
              <w:t>consent</w:t>
            </w:r>
            <w:r>
              <w:rPr>
                <w:rFonts w:cs="Arial"/>
                <w:sz w:val="22"/>
                <w:szCs w:val="22"/>
              </w:rPr>
              <w:t xml:space="preserve"> authority for this DA as the development has a CIV of $</w:t>
            </w:r>
            <w:r w:rsidR="00BC37F2">
              <w:rPr>
                <w:rFonts w:cs="Arial"/>
                <w:sz w:val="22"/>
                <w:szCs w:val="22"/>
              </w:rPr>
              <w:t>56,170,573</w:t>
            </w:r>
            <w:r>
              <w:rPr>
                <w:rFonts w:cs="Arial"/>
                <w:sz w:val="22"/>
                <w:szCs w:val="22"/>
              </w:rPr>
              <w:t xml:space="preserve"> which</w:t>
            </w:r>
            <w:r w:rsidR="006649EE">
              <w:rPr>
                <w:rFonts w:cs="Arial"/>
                <w:sz w:val="22"/>
                <w:szCs w:val="22"/>
              </w:rPr>
              <w:t xml:space="preserve"> exceeds the CIV threshold of $3</w:t>
            </w:r>
            <w:r>
              <w:rPr>
                <w:rFonts w:cs="Arial"/>
                <w:sz w:val="22"/>
                <w:szCs w:val="22"/>
              </w:rPr>
              <w:t>0 million for Council to determine the DA</w:t>
            </w:r>
            <w:r w:rsidR="006E6041">
              <w:rPr>
                <w:rFonts w:cs="Arial"/>
                <w:sz w:val="22"/>
                <w:szCs w:val="22"/>
              </w:rPr>
              <w:t>.</w:t>
            </w:r>
          </w:p>
        </w:tc>
      </w:tr>
      <w:tr w:rsidR="006F3844" w:rsidRPr="00B34462" w14:paraId="375FC51D" w14:textId="77777777" w:rsidTr="005D44D8">
        <w:trPr>
          <w:trHeight w:val="1711"/>
        </w:trPr>
        <w:tc>
          <w:tcPr>
            <w:tcW w:w="4072" w:type="dxa"/>
            <w:shd w:val="clear" w:color="auto" w:fill="auto"/>
            <w:vAlign w:val="center"/>
          </w:tcPr>
          <w:p w14:paraId="5AC5F57E" w14:textId="77777777" w:rsidR="006F3844" w:rsidRPr="008E2E16" w:rsidRDefault="006F3844" w:rsidP="006F3844">
            <w:pPr>
              <w:spacing w:before="60" w:after="60"/>
              <w:rPr>
                <w:rFonts w:cs="Arial"/>
                <w:sz w:val="22"/>
                <w:szCs w:val="22"/>
              </w:rPr>
            </w:pPr>
            <w:r w:rsidRPr="008E2E16">
              <w:rPr>
                <w:rFonts w:cs="Arial"/>
                <w:sz w:val="22"/>
                <w:szCs w:val="22"/>
              </w:rPr>
              <w:t>State Envir</w:t>
            </w:r>
            <w:r>
              <w:rPr>
                <w:rFonts w:cs="Arial"/>
                <w:sz w:val="22"/>
                <w:szCs w:val="22"/>
              </w:rPr>
              <w:t>onmental Planning Policy No 55 -</w:t>
            </w:r>
            <w:r w:rsidRPr="008E2E16">
              <w:rPr>
                <w:rFonts w:cs="Arial"/>
                <w:sz w:val="22"/>
                <w:szCs w:val="22"/>
              </w:rPr>
              <w:t xml:space="preserve"> Remediation of Land</w:t>
            </w:r>
            <w:r>
              <w:rPr>
                <w:rFonts w:cs="Arial"/>
                <w:sz w:val="22"/>
                <w:szCs w:val="22"/>
              </w:rPr>
              <w:t>.</w:t>
            </w:r>
          </w:p>
          <w:p w14:paraId="7767C7B3" w14:textId="77777777" w:rsidR="006F3844" w:rsidRPr="008E2E16" w:rsidRDefault="006F3844" w:rsidP="00FC22C9">
            <w:pPr>
              <w:spacing w:before="60" w:after="60"/>
              <w:rPr>
                <w:rFonts w:cs="Arial"/>
                <w:sz w:val="22"/>
                <w:szCs w:val="22"/>
              </w:rPr>
            </w:pPr>
          </w:p>
        </w:tc>
        <w:tc>
          <w:tcPr>
            <w:tcW w:w="4122" w:type="dxa"/>
            <w:shd w:val="clear" w:color="auto" w:fill="auto"/>
            <w:vAlign w:val="center"/>
          </w:tcPr>
          <w:p w14:paraId="63651191" w14:textId="77777777" w:rsidR="006F3844" w:rsidRPr="00FB44B8" w:rsidRDefault="006F3844" w:rsidP="00BC37F2">
            <w:pPr>
              <w:spacing w:before="60" w:after="60"/>
              <w:jc w:val="both"/>
              <w:rPr>
                <w:rFonts w:cs="Arial"/>
                <w:sz w:val="22"/>
                <w:szCs w:val="22"/>
              </w:rPr>
            </w:pPr>
            <w:r w:rsidRPr="00FB44B8">
              <w:rPr>
                <w:rFonts w:cs="Arial"/>
                <w:sz w:val="22"/>
                <w:szCs w:val="22"/>
              </w:rPr>
              <w:t xml:space="preserve">Council staff have assessed a </w:t>
            </w:r>
            <w:r w:rsidR="00BD64BE" w:rsidRPr="00FB44B8">
              <w:rPr>
                <w:rFonts w:cs="Arial"/>
                <w:sz w:val="22"/>
                <w:szCs w:val="22"/>
              </w:rPr>
              <w:t>preliminary site investigation report, which has identified three previous reports undertaken on the site. The preliminary site investigation demonstrates that results of soil sampling undertaken are within the criteria for residential development.</w:t>
            </w:r>
            <w:r w:rsidR="00FB44B8" w:rsidRPr="00FB44B8">
              <w:rPr>
                <w:rFonts w:cs="Arial"/>
                <w:sz w:val="22"/>
                <w:szCs w:val="22"/>
              </w:rPr>
              <w:t xml:space="preserve"> As such, </w:t>
            </w:r>
            <w:r w:rsidRPr="00FB44B8">
              <w:rPr>
                <w:rFonts w:cs="Arial"/>
                <w:sz w:val="22"/>
                <w:szCs w:val="22"/>
              </w:rPr>
              <w:t>Council staff are satisfied that the site is suitable for the development.</w:t>
            </w:r>
          </w:p>
        </w:tc>
      </w:tr>
      <w:tr w:rsidR="004C72E8" w:rsidRPr="00B34462" w14:paraId="004A019D" w14:textId="77777777" w:rsidTr="006F3844">
        <w:tc>
          <w:tcPr>
            <w:tcW w:w="4072" w:type="dxa"/>
            <w:shd w:val="clear" w:color="auto" w:fill="auto"/>
            <w:vAlign w:val="center"/>
          </w:tcPr>
          <w:p w14:paraId="7019B06A" w14:textId="77777777" w:rsidR="006F3844" w:rsidRDefault="006F3844" w:rsidP="006F3844">
            <w:pPr>
              <w:jc w:val="both"/>
              <w:rPr>
                <w:rFonts w:cs="Arial"/>
                <w:sz w:val="22"/>
                <w:szCs w:val="22"/>
              </w:rPr>
            </w:pPr>
          </w:p>
          <w:p w14:paraId="2491CC45" w14:textId="77777777" w:rsidR="006F3844" w:rsidRDefault="006F3844" w:rsidP="006F3844">
            <w:pPr>
              <w:jc w:val="both"/>
              <w:rPr>
                <w:rFonts w:cs="Arial"/>
                <w:sz w:val="22"/>
                <w:szCs w:val="22"/>
              </w:rPr>
            </w:pPr>
            <w:r w:rsidRPr="00062713">
              <w:rPr>
                <w:rFonts w:cs="Arial"/>
                <w:sz w:val="22"/>
                <w:szCs w:val="22"/>
              </w:rPr>
              <w:t>State Environmental Planning Policy (Educational Establishments and Child Care Facilities) 2017</w:t>
            </w:r>
            <w:r>
              <w:rPr>
                <w:rFonts w:cs="Arial"/>
                <w:sz w:val="22"/>
                <w:szCs w:val="22"/>
              </w:rPr>
              <w:t>.</w:t>
            </w:r>
          </w:p>
          <w:p w14:paraId="08562CFD" w14:textId="77777777" w:rsidR="004C72E8" w:rsidRPr="00C27661" w:rsidRDefault="004C72E8" w:rsidP="00FC22C9">
            <w:pPr>
              <w:spacing w:before="60" w:after="60"/>
              <w:rPr>
                <w:rFonts w:cs="Arial"/>
                <w:sz w:val="22"/>
                <w:szCs w:val="22"/>
              </w:rPr>
            </w:pPr>
          </w:p>
        </w:tc>
        <w:tc>
          <w:tcPr>
            <w:tcW w:w="4122" w:type="dxa"/>
            <w:shd w:val="clear" w:color="auto" w:fill="auto"/>
            <w:vAlign w:val="center"/>
          </w:tcPr>
          <w:p w14:paraId="6D08A90B" w14:textId="77777777" w:rsidR="004C72E8" w:rsidRPr="00B06CA7" w:rsidRDefault="00B06CA7" w:rsidP="000F7BAA">
            <w:pPr>
              <w:spacing w:before="60" w:after="60"/>
              <w:jc w:val="both"/>
              <w:rPr>
                <w:rFonts w:cs="Arial"/>
                <w:sz w:val="22"/>
                <w:szCs w:val="22"/>
              </w:rPr>
            </w:pPr>
            <w:r>
              <w:rPr>
                <w:rFonts w:cs="Arial"/>
                <w:sz w:val="22"/>
                <w:szCs w:val="22"/>
              </w:rPr>
              <w:t xml:space="preserve">The proposed development is consistent with the matters for consideration prescribed by the </w:t>
            </w:r>
            <w:r>
              <w:rPr>
                <w:rFonts w:cs="Arial"/>
                <w:i/>
                <w:iCs/>
                <w:sz w:val="22"/>
                <w:szCs w:val="22"/>
              </w:rPr>
              <w:t xml:space="preserve">Child Care Planning Guideline </w:t>
            </w:r>
            <w:r>
              <w:rPr>
                <w:rFonts w:cs="Arial"/>
                <w:sz w:val="22"/>
                <w:szCs w:val="22"/>
              </w:rPr>
              <w:t>and satisfies each of the non-discretionary development standards pursuant to Clause 25 of the SEPP.</w:t>
            </w:r>
          </w:p>
        </w:tc>
      </w:tr>
      <w:tr w:rsidR="004C72E8" w:rsidRPr="00B34462" w14:paraId="1A1D7572" w14:textId="77777777" w:rsidTr="006F3844">
        <w:tc>
          <w:tcPr>
            <w:tcW w:w="4072" w:type="dxa"/>
            <w:shd w:val="clear" w:color="auto" w:fill="auto"/>
            <w:vAlign w:val="center"/>
          </w:tcPr>
          <w:p w14:paraId="322C85D4" w14:textId="77777777" w:rsidR="006F3844" w:rsidRDefault="006F3844" w:rsidP="006F3844">
            <w:pPr>
              <w:jc w:val="both"/>
              <w:rPr>
                <w:rFonts w:cs="Arial"/>
                <w:sz w:val="22"/>
                <w:szCs w:val="22"/>
              </w:rPr>
            </w:pPr>
          </w:p>
          <w:p w14:paraId="7116ECC8" w14:textId="77777777" w:rsidR="006F3844" w:rsidRPr="00062713" w:rsidRDefault="006F3844" w:rsidP="006F3844">
            <w:pPr>
              <w:jc w:val="both"/>
              <w:rPr>
                <w:rFonts w:cs="Arial"/>
                <w:sz w:val="22"/>
                <w:szCs w:val="22"/>
              </w:rPr>
            </w:pPr>
            <w:r>
              <w:rPr>
                <w:rFonts w:cs="Arial"/>
                <w:sz w:val="22"/>
                <w:szCs w:val="22"/>
              </w:rPr>
              <w:t>State Environmental Planning Policy (Housing for Seniors or People with a Disability) 2004.</w:t>
            </w:r>
          </w:p>
          <w:p w14:paraId="1786A9EC" w14:textId="77777777" w:rsidR="004C72E8" w:rsidRDefault="004C72E8" w:rsidP="00FC22C9">
            <w:pPr>
              <w:spacing w:before="60" w:after="60"/>
              <w:rPr>
                <w:rFonts w:cs="Arial"/>
                <w:sz w:val="22"/>
                <w:szCs w:val="22"/>
              </w:rPr>
            </w:pPr>
          </w:p>
        </w:tc>
        <w:tc>
          <w:tcPr>
            <w:tcW w:w="4122" w:type="dxa"/>
            <w:shd w:val="clear" w:color="auto" w:fill="auto"/>
            <w:vAlign w:val="center"/>
          </w:tcPr>
          <w:p w14:paraId="2431808D" w14:textId="77777777" w:rsidR="004C72E8" w:rsidRDefault="00275E35" w:rsidP="00275E35">
            <w:pPr>
              <w:jc w:val="both"/>
              <w:rPr>
                <w:rFonts w:cs="Arial"/>
                <w:sz w:val="22"/>
                <w:szCs w:val="22"/>
              </w:rPr>
            </w:pPr>
            <w:r>
              <w:rPr>
                <w:rFonts w:cs="Arial"/>
                <w:sz w:val="22"/>
                <w:szCs w:val="22"/>
              </w:rPr>
              <w:t>The applicant has nominated that the development application does not seek to avail itself of the beneficial provisions of State Environmental Planning Policy (Housing for seniors or people with a disability) 2004. As such, the development application is made for seniors housing (Stage 1 and concept approval for stage 2) under Camden Local Environmental Plan 2010 and Chapter 3 of the Seniors SEPP does not apply to the assessment of the application.</w:t>
            </w:r>
          </w:p>
        </w:tc>
      </w:tr>
      <w:tr w:rsidR="00EB1E5E" w:rsidRPr="00B34462" w14:paraId="17B9A3DC" w14:textId="77777777" w:rsidTr="006F3844">
        <w:tc>
          <w:tcPr>
            <w:tcW w:w="4072" w:type="dxa"/>
            <w:shd w:val="clear" w:color="auto" w:fill="auto"/>
            <w:vAlign w:val="center"/>
          </w:tcPr>
          <w:p w14:paraId="772F502E" w14:textId="77777777" w:rsidR="00EB1E5E" w:rsidRPr="008E2E16" w:rsidRDefault="006F3844" w:rsidP="00FC22C9">
            <w:pPr>
              <w:spacing w:before="60" w:after="60"/>
              <w:rPr>
                <w:rFonts w:cs="Arial"/>
                <w:sz w:val="22"/>
                <w:szCs w:val="22"/>
              </w:rPr>
            </w:pPr>
            <w:r>
              <w:rPr>
                <w:rFonts w:cs="Arial"/>
                <w:sz w:val="22"/>
                <w:szCs w:val="22"/>
              </w:rPr>
              <w:t>State Environmental Planning Policy (Infrastructure) 2007 (ISEPP).</w:t>
            </w:r>
          </w:p>
        </w:tc>
        <w:tc>
          <w:tcPr>
            <w:tcW w:w="4122" w:type="dxa"/>
            <w:shd w:val="clear" w:color="auto" w:fill="auto"/>
            <w:vAlign w:val="center"/>
          </w:tcPr>
          <w:p w14:paraId="6D23F6A2" w14:textId="77777777" w:rsidR="00EB1E5E" w:rsidRPr="00C05025" w:rsidRDefault="006F3844" w:rsidP="006F3844">
            <w:pPr>
              <w:spacing w:before="60" w:after="60"/>
              <w:jc w:val="both"/>
              <w:rPr>
                <w:rFonts w:cs="Arial"/>
                <w:sz w:val="22"/>
                <w:szCs w:val="22"/>
                <w:lang w:val="en-AU"/>
              </w:rPr>
            </w:pPr>
            <w:r>
              <w:rPr>
                <w:rFonts w:cs="Arial"/>
                <w:sz w:val="22"/>
                <w:szCs w:val="22"/>
              </w:rPr>
              <w:t xml:space="preserve">The DA was referred to </w:t>
            </w:r>
            <w:r w:rsidR="00C054D1">
              <w:rPr>
                <w:rFonts w:cs="Arial"/>
                <w:sz w:val="22"/>
                <w:szCs w:val="22"/>
              </w:rPr>
              <w:t>the RMS</w:t>
            </w:r>
            <w:r w:rsidR="00275E35">
              <w:rPr>
                <w:rFonts w:cs="Arial"/>
                <w:sz w:val="22"/>
                <w:szCs w:val="22"/>
              </w:rPr>
              <w:t xml:space="preserve"> and </w:t>
            </w:r>
            <w:r w:rsidR="00C054D1">
              <w:rPr>
                <w:rFonts w:cs="Arial"/>
                <w:sz w:val="22"/>
                <w:szCs w:val="22"/>
              </w:rPr>
              <w:t xml:space="preserve">to </w:t>
            </w:r>
            <w:r>
              <w:rPr>
                <w:rFonts w:cs="Arial"/>
                <w:sz w:val="22"/>
                <w:szCs w:val="22"/>
              </w:rPr>
              <w:t>Endeavour Energy for comment pursuant to the ISEPP and comments and recommended conditions received have been considered.</w:t>
            </w:r>
          </w:p>
        </w:tc>
      </w:tr>
      <w:tr w:rsidR="004A1196" w:rsidRPr="00B34462" w14:paraId="41CBCB85" w14:textId="77777777" w:rsidTr="006F3844">
        <w:tc>
          <w:tcPr>
            <w:tcW w:w="4072" w:type="dxa"/>
            <w:shd w:val="clear" w:color="auto" w:fill="auto"/>
            <w:vAlign w:val="center"/>
          </w:tcPr>
          <w:p w14:paraId="47CFDDE7" w14:textId="77777777" w:rsidR="004A1196" w:rsidRDefault="004A1196" w:rsidP="00FC22C9">
            <w:pPr>
              <w:spacing w:before="60" w:after="60"/>
              <w:rPr>
                <w:rFonts w:cs="Arial"/>
                <w:sz w:val="22"/>
                <w:szCs w:val="22"/>
              </w:rPr>
            </w:pPr>
            <w:r>
              <w:rPr>
                <w:rFonts w:cs="Arial"/>
                <w:sz w:val="22"/>
                <w:szCs w:val="22"/>
              </w:rPr>
              <w:t>State Environmental Planning Policy (Mining, Petroleum Production and Extractive Industries) 2007</w:t>
            </w:r>
          </w:p>
        </w:tc>
        <w:tc>
          <w:tcPr>
            <w:tcW w:w="4122" w:type="dxa"/>
            <w:shd w:val="clear" w:color="auto" w:fill="auto"/>
            <w:vAlign w:val="center"/>
          </w:tcPr>
          <w:p w14:paraId="0C80BC7D" w14:textId="77777777" w:rsidR="004A1196" w:rsidRDefault="004A1196" w:rsidP="006F3844">
            <w:pPr>
              <w:spacing w:before="60" w:after="60"/>
              <w:jc w:val="both"/>
              <w:rPr>
                <w:rFonts w:cs="Arial"/>
                <w:sz w:val="22"/>
                <w:szCs w:val="22"/>
              </w:rPr>
            </w:pPr>
            <w:r>
              <w:rPr>
                <w:rFonts w:cs="Arial"/>
                <w:sz w:val="22"/>
                <w:szCs w:val="22"/>
              </w:rPr>
              <w:t xml:space="preserve">Subject to Clause 13 considerations for compatibility of the proposed development with extractive industries, </w:t>
            </w:r>
            <w:r>
              <w:rPr>
                <w:rFonts w:cs="Arial"/>
                <w:sz w:val="22"/>
                <w:szCs w:val="22"/>
              </w:rPr>
              <w:lastRenderedPageBreak/>
              <w:t xml:space="preserve">the development is a significant distance away from current extractive industries and will avoid land use conflict with such use. </w:t>
            </w:r>
          </w:p>
        </w:tc>
      </w:tr>
      <w:tr w:rsidR="004A1196" w:rsidRPr="00B34462" w14:paraId="526FC70C" w14:textId="77777777" w:rsidTr="006F3844">
        <w:tc>
          <w:tcPr>
            <w:tcW w:w="4072" w:type="dxa"/>
            <w:shd w:val="clear" w:color="auto" w:fill="auto"/>
            <w:vAlign w:val="center"/>
          </w:tcPr>
          <w:p w14:paraId="424B8B6D" w14:textId="77777777" w:rsidR="004A1196" w:rsidRDefault="004A1196" w:rsidP="00FC22C9">
            <w:pPr>
              <w:spacing w:before="60" w:after="60"/>
              <w:rPr>
                <w:rFonts w:cs="Arial"/>
                <w:sz w:val="22"/>
                <w:szCs w:val="22"/>
              </w:rPr>
            </w:pPr>
            <w:r>
              <w:rPr>
                <w:rFonts w:cs="Arial"/>
                <w:sz w:val="22"/>
                <w:szCs w:val="22"/>
              </w:rPr>
              <w:lastRenderedPageBreak/>
              <w:t>Sydney Regional Environmental Plan No 9 – Extractive Industry (No.2 – 1995)</w:t>
            </w:r>
          </w:p>
        </w:tc>
        <w:tc>
          <w:tcPr>
            <w:tcW w:w="4122" w:type="dxa"/>
            <w:shd w:val="clear" w:color="auto" w:fill="auto"/>
            <w:vAlign w:val="center"/>
          </w:tcPr>
          <w:p w14:paraId="6730B3D4" w14:textId="77777777" w:rsidR="004A1196" w:rsidRDefault="00160389" w:rsidP="006F3844">
            <w:pPr>
              <w:spacing w:before="60" w:after="60"/>
              <w:jc w:val="both"/>
              <w:rPr>
                <w:rFonts w:cs="Arial"/>
                <w:color w:val="000000"/>
                <w:sz w:val="22"/>
                <w:szCs w:val="22"/>
              </w:rPr>
            </w:pPr>
            <w:r>
              <w:rPr>
                <w:rFonts w:cs="Arial"/>
                <w:color w:val="000000"/>
                <w:sz w:val="22"/>
                <w:szCs w:val="22"/>
              </w:rPr>
              <w:t>Subject to Clause 16 considerations, Council is satisfied that the development is a significant distance away from current extractive industries and will not be adversely affected by noise, dust, vibration or reduced visual amenity nor would the proposed development affect existing extractive industries from realizing their full economic potential.</w:t>
            </w:r>
          </w:p>
        </w:tc>
      </w:tr>
      <w:tr w:rsidR="004C72E8" w:rsidRPr="00B34462" w14:paraId="587E5AB4" w14:textId="77777777" w:rsidTr="006F3844">
        <w:tc>
          <w:tcPr>
            <w:tcW w:w="4072" w:type="dxa"/>
            <w:shd w:val="clear" w:color="auto" w:fill="auto"/>
            <w:vAlign w:val="center"/>
          </w:tcPr>
          <w:p w14:paraId="2533FAF1" w14:textId="77777777" w:rsidR="004C72E8" w:rsidRPr="00C27661" w:rsidRDefault="004C72E8" w:rsidP="00FC22C9">
            <w:pPr>
              <w:spacing w:before="60" w:after="60"/>
              <w:rPr>
                <w:rFonts w:cs="Arial"/>
                <w:sz w:val="22"/>
                <w:szCs w:val="22"/>
              </w:rPr>
            </w:pPr>
            <w:r>
              <w:rPr>
                <w:rFonts w:cs="Arial"/>
                <w:sz w:val="22"/>
                <w:szCs w:val="22"/>
              </w:rPr>
              <w:t>Sydney</w:t>
            </w:r>
            <w:r w:rsidRPr="008E2E16">
              <w:rPr>
                <w:rFonts w:cs="Arial"/>
                <w:sz w:val="22"/>
                <w:szCs w:val="22"/>
              </w:rPr>
              <w:t xml:space="preserve"> </w:t>
            </w:r>
            <w:r>
              <w:rPr>
                <w:rFonts w:cs="Arial"/>
                <w:sz w:val="22"/>
                <w:szCs w:val="22"/>
              </w:rPr>
              <w:t>Regional Environmental Plan</w:t>
            </w:r>
            <w:r w:rsidR="006E6041">
              <w:rPr>
                <w:rFonts w:cs="Arial"/>
                <w:sz w:val="22"/>
                <w:szCs w:val="22"/>
              </w:rPr>
              <w:t xml:space="preserve"> No 20 -</w:t>
            </w:r>
            <w:r w:rsidRPr="008E2E16">
              <w:rPr>
                <w:rFonts w:cs="Arial"/>
                <w:sz w:val="22"/>
                <w:szCs w:val="22"/>
              </w:rPr>
              <w:t xml:space="preserve"> Hawkesbury-Nepean River</w:t>
            </w:r>
            <w:r>
              <w:rPr>
                <w:rFonts w:cs="Arial"/>
                <w:sz w:val="22"/>
                <w:szCs w:val="22"/>
              </w:rPr>
              <w:t xml:space="preserve"> (</w:t>
            </w:r>
            <w:r w:rsidR="004A1196">
              <w:rPr>
                <w:rFonts w:cs="Arial"/>
                <w:sz w:val="22"/>
                <w:szCs w:val="22"/>
              </w:rPr>
              <w:t>No.2 – 1997)</w:t>
            </w:r>
          </w:p>
        </w:tc>
        <w:tc>
          <w:tcPr>
            <w:tcW w:w="4122" w:type="dxa"/>
            <w:shd w:val="clear" w:color="auto" w:fill="auto"/>
            <w:vAlign w:val="center"/>
          </w:tcPr>
          <w:p w14:paraId="562EB263" w14:textId="77777777" w:rsidR="004C72E8" w:rsidRPr="003C1302" w:rsidRDefault="004C72E8" w:rsidP="006F3844">
            <w:pPr>
              <w:spacing w:before="60" w:after="60"/>
              <w:jc w:val="both"/>
              <w:rPr>
                <w:rFonts w:cs="Arial"/>
                <w:color w:val="000000"/>
                <w:sz w:val="22"/>
                <w:szCs w:val="22"/>
              </w:rPr>
            </w:pPr>
            <w:r>
              <w:rPr>
                <w:rFonts w:cs="Arial"/>
                <w:color w:val="000000"/>
                <w:sz w:val="22"/>
                <w:szCs w:val="22"/>
              </w:rPr>
              <w:t xml:space="preserve">The development is consistent with the aim of SREP </w:t>
            </w:r>
            <w:r w:rsidR="0011670A">
              <w:rPr>
                <w:rFonts w:cs="Arial"/>
                <w:color w:val="000000"/>
                <w:sz w:val="22"/>
                <w:szCs w:val="22"/>
              </w:rPr>
              <w:t xml:space="preserve">20 </w:t>
            </w:r>
            <w:r>
              <w:rPr>
                <w:rFonts w:cs="Arial"/>
                <w:color w:val="000000"/>
                <w:sz w:val="22"/>
                <w:szCs w:val="22"/>
              </w:rPr>
              <w:t xml:space="preserve">(to protect the environment of the Hawkesbury-Nepean River system) and </w:t>
            </w:r>
            <w:proofErr w:type="gramStart"/>
            <w:r>
              <w:rPr>
                <w:rFonts w:cs="Arial"/>
                <w:color w:val="000000"/>
                <w:sz w:val="22"/>
                <w:szCs w:val="22"/>
              </w:rPr>
              <w:t>all of</w:t>
            </w:r>
            <w:proofErr w:type="gramEnd"/>
            <w:r>
              <w:rPr>
                <w:rFonts w:cs="Arial"/>
                <w:color w:val="000000"/>
                <w:sz w:val="22"/>
                <w:szCs w:val="22"/>
              </w:rPr>
              <w:t xml:space="preserve"> its planning controls</w:t>
            </w:r>
            <w:r w:rsidR="006E6041">
              <w:rPr>
                <w:rFonts w:cs="Arial"/>
                <w:color w:val="000000"/>
                <w:sz w:val="22"/>
                <w:szCs w:val="22"/>
              </w:rPr>
              <w:t>.</w:t>
            </w:r>
          </w:p>
        </w:tc>
      </w:tr>
      <w:tr w:rsidR="006F3844" w:rsidRPr="00B34462" w14:paraId="1B2BAF10" w14:textId="77777777" w:rsidTr="006F3844">
        <w:tc>
          <w:tcPr>
            <w:tcW w:w="4072" w:type="dxa"/>
            <w:shd w:val="clear" w:color="auto" w:fill="auto"/>
            <w:vAlign w:val="center"/>
          </w:tcPr>
          <w:p w14:paraId="026A83F6" w14:textId="77777777" w:rsidR="006F3844" w:rsidRDefault="006F3844" w:rsidP="00FC22C9">
            <w:pPr>
              <w:spacing w:before="60" w:after="60"/>
              <w:rPr>
                <w:rFonts w:cs="Arial"/>
                <w:sz w:val="22"/>
                <w:szCs w:val="22"/>
              </w:rPr>
            </w:pPr>
            <w:r>
              <w:rPr>
                <w:rFonts w:cs="Arial"/>
                <w:sz w:val="22"/>
                <w:szCs w:val="22"/>
              </w:rPr>
              <w:t>Camden Local Environmental Plan 2010</w:t>
            </w:r>
          </w:p>
        </w:tc>
        <w:tc>
          <w:tcPr>
            <w:tcW w:w="4122" w:type="dxa"/>
            <w:shd w:val="clear" w:color="auto" w:fill="auto"/>
            <w:vAlign w:val="center"/>
          </w:tcPr>
          <w:p w14:paraId="4B551C4E" w14:textId="77777777" w:rsidR="006F3844" w:rsidRDefault="006F3844" w:rsidP="006F3844">
            <w:pPr>
              <w:spacing w:before="60" w:after="60"/>
              <w:jc w:val="both"/>
              <w:rPr>
                <w:rFonts w:cs="Arial"/>
                <w:color w:val="000000"/>
                <w:sz w:val="22"/>
                <w:szCs w:val="22"/>
              </w:rPr>
            </w:pPr>
            <w:r>
              <w:rPr>
                <w:rFonts w:cs="Arial"/>
                <w:color w:val="000000"/>
                <w:sz w:val="22"/>
                <w:szCs w:val="22"/>
              </w:rPr>
              <w:t xml:space="preserve">The development is permitted with consent in the applicable R1 – General Residential and E2 – </w:t>
            </w:r>
            <w:r w:rsidR="00E31F82">
              <w:rPr>
                <w:rFonts w:cs="Arial"/>
                <w:color w:val="000000"/>
                <w:sz w:val="22"/>
                <w:szCs w:val="22"/>
              </w:rPr>
              <w:t>Environmental Conservation</w:t>
            </w:r>
            <w:r>
              <w:rPr>
                <w:rFonts w:cs="Arial"/>
                <w:color w:val="000000"/>
                <w:sz w:val="22"/>
                <w:szCs w:val="22"/>
              </w:rPr>
              <w:t xml:space="preserve"> zones and is consistent with the </w:t>
            </w:r>
            <w:proofErr w:type="gramStart"/>
            <w:r>
              <w:rPr>
                <w:rFonts w:cs="Arial"/>
                <w:color w:val="000000"/>
                <w:sz w:val="22"/>
                <w:szCs w:val="22"/>
              </w:rPr>
              <w:t>zones</w:t>
            </w:r>
            <w:proofErr w:type="gramEnd"/>
            <w:r>
              <w:rPr>
                <w:rFonts w:cs="Arial"/>
                <w:color w:val="000000"/>
                <w:sz w:val="22"/>
                <w:szCs w:val="22"/>
              </w:rPr>
              <w:t xml:space="preserve"> objectives and acceptable in terms of the LEP’s other matters for consideration.</w:t>
            </w:r>
          </w:p>
        </w:tc>
      </w:tr>
    </w:tbl>
    <w:p w14:paraId="75E7B14E" w14:textId="77777777" w:rsidR="004C72E8" w:rsidRDefault="004C72E8" w:rsidP="0025756F">
      <w:pPr>
        <w:jc w:val="both"/>
        <w:rPr>
          <w:rFonts w:cs="Arial"/>
          <w:sz w:val="22"/>
          <w:szCs w:val="22"/>
          <w:highlight w:val="green"/>
        </w:rPr>
      </w:pPr>
    </w:p>
    <w:p w14:paraId="5489FBE4" w14:textId="77777777" w:rsidR="008964A8" w:rsidRPr="004D2D02" w:rsidRDefault="007D216C" w:rsidP="0025756F">
      <w:pPr>
        <w:jc w:val="both"/>
        <w:rPr>
          <w:rFonts w:cs="Arial"/>
          <w:sz w:val="22"/>
          <w:szCs w:val="22"/>
        </w:rPr>
      </w:pPr>
      <w:r w:rsidRPr="004D2D02">
        <w:rPr>
          <w:rFonts w:cs="Arial"/>
          <w:sz w:val="22"/>
          <w:szCs w:val="22"/>
        </w:rPr>
        <w:t xml:space="preserve">The DA was publicly </w:t>
      </w:r>
      <w:r w:rsidR="008964A8" w:rsidRPr="004D2D02">
        <w:rPr>
          <w:rFonts w:cs="Arial"/>
          <w:sz w:val="22"/>
          <w:szCs w:val="22"/>
        </w:rPr>
        <w:t>exhi</w:t>
      </w:r>
      <w:r w:rsidRPr="004D2D02">
        <w:rPr>
          <w:rFonts w:cs="Arial"/>
          <w:sz w:val="22"/>
          <w:szCs w:val="22"/>
        </w:rPr>
        <w:t>bited for a period of</w:t>
      </w:r>
      <w:r w:rsidR="008964A8" w:rsidRPr="004D2D02">
        <w:rPr>
          <w:rFonts w:cs="Arial"/>
          <w:sz w:val="22"/>
          <w:szCs w:val="22"/>
        </w:rPr>
        <w:t xml:space="preserve"> </w:t>
      </w:r>
      <w:r w:rsidR="00156638">
        <w:rPr>
          <w:rFonts w:cs="Arial"/>
          <w:sz w:val="22"/>
          <w:szCs w:val="22"/>
        </w:rPr>
        <w:t>28</w:t>
      </w:r>
      <w:r w:rsidR="008964A8" w:rsidRPr="004D2D02">
        <w:rPr>
          <w:rFonts w:cs="Arial"/>
          <w:sz w:val="22"/>
          <w:szCs w:val="22"/>
        </w:rPr>
        <w:t xml:space="preserve"> days in accordance with </w:t>
      </w:r>
      <w:r w:rsidR="00755EDD" w:rsidRPr="004D2D02">
        <w:rPr>
          <w:rFonts w:cs="Arial"/>
          <w:sz w:val="22"/>
          <w:szCs w:val="22"/>
        </w:rPr>
        <w:t>Camden Development Control Plan 201</w:t>
      </w:r>
      <w:r w:rsidR="004D2D02" w:rsidRPr="004D2D02">
        <w:rPr>
          <w:rFonts w:cs="Arial"/>
          <w:sz w:val="22"/>
          <w:szCs w:val="22"/>
        </w:rPr>
        <w:t>1</w:t>
      </w:r>
      <w:r w:rsidR="008964A8" w:rsidRPr="004D2D02">
        <w:rPr>
          <w:rFonts w:cs="Arial"/>
          <w:sz w:val="22"/>
          <w:szCs w:val="22"/>
        </w:rPr>
        <w:t xml:space="preserve">. </w:t>
      </w:r>
      <w:r w:rsidR="009F0554" w:rsidRPr="004D2D02">
        <w:rPr>
          <w:rFonts w:cs="Arial"/>
          <w:sz w:val="22"/>
          <w:szCs w:val="22"/>
        </w:rPr>
        <w:t>The exhibition period was from</w:t>
      </w:r>
      <w:r w:rsidR="004D2D02" w:rsidRPr="004D2D02">
        <w:rPr>
          <w:rFonts w:cs="Arial"/>
          <w:sz w:val="22"/>
          <w:szCs w:val="22"/>
        </w:rPr>
        <w:t xml:space="preserve"> 11 September</w:t>
      </w:r>
      <w:r w:rsidR="008964A8" w:rsidRPr="004D2D02">
        <w:rPr>
          <w:rFonts w:cs="Arial"/>
          <w:sz w:val="22"/>
          <w:szCs w:val="22"/>
        </w:rPr>
        <w:t xml:space="preserve"> </w:t>
      </w:r>
      <w:r w:rsidR="009F0554" w:rsidRPr="004D2D02">
        <w:rPr>
          <w:rFonts w:cs="Arial"/>
          <w:sz w:val="22"/>
          <w:szCs w:val="22"/>
        </w:rPr>
        <w:t xml:space="preserve">to </w:t>
      </w:r>
      <w:r w:rsidR="004D2D02" w:rsidRPr="004D2D02">
        <w:rPr>
          <w:rFonts w:cs="Arial"/>
          <w:sz w:val="22"/>
          <w:szCs w:val="22"/>
        </w:rPr>
        <w:t>8 October 2019</w:t>
      </w:r>
      <w:r w:rsidR="008964A8" w:rsidRPr="004D2D02">
        <w:rPr>
          <w:rFonts w:cs="Arial"/>
          <w:sz w:val="22"/>
          <w:szCs w:val="22"/>
        </w:rPr>
        <w:t>.</w:t>
      </w:r>
      <w:r w:rsidRPr="004D2D02">
        <w:rPr>
          <w:rFonts w:cs="Arial"/>
          <w:sz w:val="22"/>
          <w:szCs w:val="22"/>
        </w:rPr>
        <w:t xml:space="preserve"> </w:t>
      </w:r>
      <w:r w:rsidR="004D2D02" w:rsidRPr="004D2D02">
        <w:rPr>
          <w:rFonts w:cs="Arial"/>
          <w:sz w:val="22"/>
          <w:szCs w:val="22"/>
        </w:rPr>
        <w:t>Nine</w:t>
      </w:r>
      <w:r w:rsidRPr="004D2D02">
        <w:rPr>
          <w:rFonts w:cs="Arial"/>
          <w:sz w:val="22"/>
          <w:szCs w:val="22"/>
        </w:rPr>
        <w:t xml:space="preserve"> submissions were received</w:t>
      </w:r>
      <w:r w:rsidR="004D2D02" w:rsidRPr="004D2D02">
        <w:rPr>
          <w:rFonts w:cs="Arial"/>
          <w:sz w:val="22"/>
          <w:szCs w:val="22"/>
        </w:rPr>
        <w:t xml:space="preserve">, objecting to the development. </w:t>
      </w:r>
      <w:r w:rsidRPr="004D2D02">
        <w:rPr>
          <w:rFonts w:cs="Arial"/>
          <w:sz w:val="22"/>
          <w:szCs w:val="22"/>
        </w:rPr>
        <w:t xml:space="preserve"> </w:t>
      </w:r>
    </w:p>
    <w:p w14:paraId="4C912BB9" w14:textId="77777777" w:rsidR="001E5369" w:rsidRDefault="001E5369" w:rsidP="0025756F">
      <w:pPr>
        <w:jc w:val="both"/>
        <w:rPr>
          <w:rFonts w:cs="Arial"/>
          <w:sz w:val="22"/>
          <w:szCs w:val="22"/>
        </w:rPr>
      </w:pPr>
    </w:p>
    <w:p w14:paraId="78474680" w14:textId="77777777" w:rsidR="006A48F3" w:rsidRPr="006A48F3" w:rsidRDefault="007E4188" w:rsidP="0025756F">
      <w:pPr>
        <w:jc w:val="both"/>
        <w:rPr>
          <w:rFonts w:cs="Arial"/>
          <w:sz w:val="22"/>
          <w:szCs w:val="22"/>
        </w:rPr>
      </w:pPr>
      <w:r w:rsidRPr="006A48F3">
        <w:rPr>
          <w:rFonts w:cs="Arial"/>
          <w:sz w:val="22"/>
          <w:szCs w:val="22"/>
        </w:rPr>
        <w:t>The issu</w:t>
      </w:r>
      <w:r w:rsidR="000138B3" w:rsidRPr="006A48F3">
        <w:rPr>
          <w:rFonts w:cs="Arial"/>
          <w:sz w:val="22"/>
          <w:szCs w:val="22"/>
        </w:rPr>
        <w:t>e</w:t>
      </w:r>
      <w:r w:rsidR="00425BCD">
        <w:rPr>
          <w:rFonts w:cs="Arial"/>
          <w:sz w:val="22"/>
          <w:szCs w:val="22"/>
        </w:rPr>
        <w:t>s</w:t>
      </w:r>
      <w:r w:rsidR="000138B3" w:rsidRPr="006A48F3">
        <w:rPr>
          <w:rFonts w:cs="Arial"/>
          <w:sz w:val="22"/>
          <w:szCs w:val="22"/>
        </w:rPr>
        <w:t xml:space="preserve"> raised</w:t>
      </w:r>
      <w:r w:rsidR="006018F6" w:rsidRPr="006A48F3">
        <w:rPr>
          <w:rFonts w:cs="Arial"/>
          <w:sz w:val="22"/>
          <w:szCs w:val="22"/>
        </w:rPr>
        <w:t xml:space="preserve"> in the submission</w:t>
      </w:r>
      <w:r w:rsidR="007C75FF" w:rsidRPr="006A48F3">
        <w:rPr>
          <w:rFonts w:cs="Arial"/>
          <w:sz w:val="22"/>
          <w:szCs w:val="22"/>
        </w:rPr>
        <w:t>s</w:t>
      </w:r>
      <w:r w:rsidR="006018F6" w:rsidRPr="006A48F3">
        <w:rPr>
          <w:rFonts w:cs="Arial"/>
          <w:sz w:val="22"/>
          <w:szCs w:val="22"/>
        </w:rPr>
        <w:t xml:space="preserve"> relate to</w:t>
      </w:r>
      <w:r w:rsidR="006A48F3" w:rsidRPr="006A48F3">
        <w:rPr>
          <w:rFonts w:cs="Arial"/>
          <w:sz w:val="22"/>
          <w:szCs w:val="22"/>
        </w:rPr>
        <w:t>:</w:t>
      </w:r>
    </w:p>
    <w:p w14:paraId="616884B9" w14:textId="23632F05" w:rsidR="00E440B7" w:rsidRDefault="00E440B7" w:rsidP="0025756F">
      <w:pPr>
        <w:jc w:val="both"/>
        <w:rPr>
          <w:rFonts w:cs="Arial"/>
          <w:sz w:val="22"/>
          <w:szCs w:val="22"/>
        </w:rPr>
      </w:pPr>
    </w:p>
    <w:p w14:paraId="0029FB3B" w14:textId="77777777" w:rsidR="00006EED" w:rsidRDefault="00BC6F65" w:rsidP="00BC6F65">
      <w:pPr>
        <w:pStyle w:val="ListParagraph"/>
        <w:numPr>
          <w:ilvl w:val="0"/>
          <w:numId w:val="25"/>
        </w:numPr>
        <w:ind w:left="357" w:hanging="357"/>
        <w:jc w:val="both"/>
        <w:rPr>
          <w:rFonts w:cs="Arial"/>
          <w:sz w:val="22"/>
          <w:szCs w:val="22"/>
        </w:rPr>
      </w:pPr>
      <w:r w:rsidRPr="00664ABB">
        <w:rPr>
          <w:rFonts w:cs="Arial"/>
          <w:sz w:val="22"/>
          <w:szCs w:val="22"/>
        </w:rPr>
        <w:t>Increased road traffic on Springs Road and Richardson Road.</w:t>
      </w:r>
      <w:r>
        <w:rPr>
          <w:rFonts w:cs="Arial"/>
          <w:sz w:val="22"/>
          <w:szCs w:val="22"/>
        </w:rPr>
        <w:t xml:space="preserve"> </w:t>
      </w:r>
    </w:p>
    <w:p w14:paraId="732F70A6" w14:textId="65BF8A50" w:rsidR="00BC6F65" w:rsidRPr="00664ABB" w:rsidRDefault="00BC6F65" w:rsidP="00BC6F65">
      <w:pPr>
        <w:pStyle w:val="ListParagraph"/>
        <w:numPr>
          <w:ilvl w:val="0"/>
          <w:numId w:val="25"/>
        </w:numPr>
        <w:ind w:left="357" w:hanging="357"/>
        <w:jc w:val="both"/>
        <w:rPr>
          <w:rFonts w:cs="Arial"/>
          <w:sz w:val="22"/>
          <w:szCs w:val="22"/>
        </w:rPr>
      </w:pPr>
      <w:r w:rsidRPr="00290261">
        <w:rPr>
          <w:rFonts w:cs="Arial"/>
          <w:sz w:val="22"/>
          <w:szCs w:val="22"/>
        </w:rPr>
        <w:t>Cumulative traffic and parking impacts.</w:t>
      </w:r>
    </w:p>
    <w:p w14:paraId="7E0193A7" w14:textId="7FB16686" w:rsidR="00BC6F65" w:rsidRPr="00664ABB" w:rsidRDefault="00BC6F65" w:rsidP="00BC6F65">
      <w:pPr>
        <w:pStyle w:val="ListParagraph"/>
        <w:numPr>
          <w:ilvl w:val="0"/>
          <w:numId w:val="25"/>
        </w:numPr>
        <w:ind w:left="357" w:hanging="357"/>
        <w:jc w:val="both"/>
        <w:rPr>
          <w:rFonts w:cs="Arial"/>
          <w:sz w:val="22"/>
          <w:szCs w:val="22"/>
        </w:rPr>
      </w:pPr>
      <w:r w:rsidRPr="00664ABB">
        <w:rPr>
          <w:rFonts w:cs="Arial"/>
          <w:sz w:val="22"/>
          <w:szCs w:val="22"/>
        </w:rPr>
        <w:t xml:space="preserve">Pedestrian </w:t>
      </w:r>
      <w:r w:rsidR="00EE6E6A">
        <w:rPr>
          <w:rFonts w:cs="Arial"/>
          <w:sz w:val="22"/>
          <w:szCs w:val="22"/>
        </w:rPr>
        <w:t>s</w:t>
      </w:r>
      <w:r w:rsidRPr="00664ABB">
        <w:rPr>
          <w:rFonts w:cs="Arial"/>
          <w:sz w:val="22"/>
          <w:szCs w:val="22"/>
        </w:rPr>
        <w:t>afety.</w:t>
      </w:r>
    </w:p>
    <w:p w14:paraId="1D8A578B" w14:textId="6597A394" w:rsidR="00BC6F65" w:rsidRPr="00664ABB" w:rsidRDefault="00BC6F65" w:rsidP="00BC6F65">
      <w:pPr>
        <w:pStyle w:val="ListParagraph"/>
        <w:numPr>
          <w:ilvl w:val="0"/>
          <w:numId w:val="25"/>
        </w:numPr>
        <w:ind w:left="357" w:hanging="357"/>
        <w:jc w:val="both"/>
        <w:rPr>
          <w:rFonts w:cs="Arial"/>
          <w:sz w:val="22"/>
          <w:szCs w:val="22"/>
        </w:rPr>
      </w:pPr>
      <w:r w:rsidRPr="00664ABB">
        <w:rPr>
          <w:rFonts w:cs="Arial"/>
          <w:sz w:val="22"/>
          <w:szCs w:val="22"/>
        </w:rPr>
        <w:t xml:space="preserve">Additional </w:t>
      </w:r>
      <w:proofErr w:type="gramStart"/>
      <w:r w:rsidRPr="00664ABB">
        <w:rPr>
          <w:rFonts w:cs="Arial"/>
          <w:sz w:val="22"/>
          <w:szCs w:val="22"/>
        </w:rPr>
        <w:t>child</w:t>
      </w:r>
      <w:r w:rsidR="00006EED">
        <w:rPr>
          <w:rFonts w:cs="Arial"/>
          <w:sz w:val="22"/>
          <w:szCs w:val="22"/>
        </w:rPr>
        <w:t xml:space="preserve"> </w:t>
      </w:r>
      <w:r w:rsidRPr="00664ABB">
        <w:rPr>
          <w:rFonts w:cs="Arial"/>
          <w:sz w:val="22"/>
          <w:szCs w:val="22"/>
        </w:rPr>
        <w:t>care</w:t>
      </w:r>
      <w:proofErr w:type="gramEnd"/>
      <w:r w:rsidRPr="00664ABB">
        <w:rPr>
          <w:rFonts w:cs="Arial"/>
          <w:sz w:val="22"/>
          <w:szCs w:val="22"/>
        </w:rPr>
        <w:t xml:space="preserve"> </w:t>
      </w:r>
      <w:proofErr w:type="spellStart"/>
      <w:r w:rsidRPr="00664ABB">
        <w:rPr>
          <w:rFonts w:cs="Arial"/>
          <w:sz w:val="22"/>
          <w:szCs w:val="22"/>
        </w:rPr>
        <w:t>centre</w:t>
      </w:r>
      <w:proofErr w:type="spellEnd"/>
      <w:r w:rsidRPr="00664ABB">
        <w:rPr>
          <w:rFonts w:cs="Arial"/>
          <w:sz w:val="22"/>
          <w:szCs w:val="22"/>
        </w:rPr>
        <w:t xml:space="preserve"> not beneficial to Spring Farm.</w:t>
      </w:r>
    </w:p>
    <w:p w14:paraId="5F4D3C4C" w14:textId="4FC1E120" w:rsidR="00BC6F65" w:rsidRPr="00664ABB" w:rsidRDefault="00006EED" w:rsidP="00BC6F65">
      <w:pPr>
        <w:pStyle w:val="ListParagraph"/>
        <w:numPr>
          <w:ilvl w:val="0"/>
          <w:numId w:val="25"/>
        </w:numPr>
        <w:ind w:left="357" w:hanging="357"/>
        <w:jc w:val="both"/>
        <w:rPr>
          <w:rFonts w:cs="Arial"/>
          <w:sz w:val="22"/>
          <w:szCs w:val="22"/>
        </w:rPr>
      </w:pPr>
      <w:r>
        <w:rPr>
          <w:rFonts w:cs="Arial"/>
          <w:sz w:val="22"/>
          <w:szCs w:val="22"/>
        </w:rPr>
        <w:t>Excessive</w:t>
      </w:r>
      <w:r w:rsidR="00BC6F65" w:rsidRPr="00664ABB">
        <w:rPr>
          <w:rFonts w:cs="Arial"/>
          <w:sz w:val="22"/>
          <w:szCs w:val="22"/>
        </w:rPr>
        <w:t xml:space="preserve"> </w:t>
      </w:r>
      <w:r>
        <w:rPr>
          <w:rFonts w:cs="Arial"/>
          <w:sz w:val="22"/>
          <w:szCs w:val="22"/>
        </w:rPr>
        <w:t>d</w:t>
      </w:r>
      <w:r w:rsidR="00BC6F65" w:rsidRPr="00664ABB">
        <w:rPr>
          <w:rFonts w:cs="Arial"/>
          <w:sz w:val="22"/>
          <w:szCs w:val="22"/>
        </w:rPr>
        <w:t>ensity.</w:t>
      </w:r>
    </w:p>
    <w:p w14:paraId="310F106B" w14:textId="77777777" w:rsidR="00BC6F65" w:rsidRPr="00837616" w:rsidRDefault="00BC6F65" w:rsidP="00BC6F65">
      <w:pPr>
        <w:pStyle w:val="ListParagraph"/>
        <w:numPr>
          <w:ilvl w:val="0"/>
          <w:numId w:val="25"/>
        </w:numPr>
        <w:ind w:left="357" w:hanging="357"/>
        <w:jc w:val="both"/>
        <w:rPr>
          <w:rFonts w:cs="Arial"/>
          <w:sz w:val="22"/>
          <w:szCs w:val="22"/>
        </w:rPr>
      </w:pPr>
      <w:r w:rsidRPr="00837616">
        <w:rPr>
          <w:rFonts w:cs="Arial"/>
          <w:sz w:val="22"/>
          <w:szCs w:val="22"/>
        </w:rPr>
        <w:t>Inappropriate location for the proposed development.</w:t>
      </w:r>
    </w:p>
    <w:p w14:paraId="29F5A66C" w14:textId="77777777" w:rsidR="00BC6F65" w:rsidRPr="00837616" w:rsidRDefault="00BC6F65" w:rsidP="00BC6F65">
      <w:pPr>
        <w:pStyle w:val="ListParagraph"/>
        <w:numPr>
          <w:ilvl w:val="0"/>
          <w:numId w:val="25"/>
        </w:numPr>
        <w:ind w:left="357" w:hanging="357"/>
        <w:jc w:val="both"/>
        <w:rPr>
          <w:rFonts w:cs="Arial"/>
          <w:sz w:val="22"/>
          <w:szCs w:val="22"/>
        </w:rPr>
      </w:pPr>
      <w:r w:rsidRPr="00837616">
        <w:rPr>
          <w:rFonts w:cs="Arial"/>
          <w:sz w:val="22"/>
          <w:szCs w:val="22"/>
        </w:rPr>
        <w:t>Facilities are not within walking distance.</w:t>
      </w:r>
    </w:p>
    <w:p w14:paraId="4FFE56FF" w14:textId="77777777" w:rsidR="00BC6F65" w:rsidRPr="00837616" w:rsidRDefault="00BC6F65" w:rsidP="00BC6F65">
      <w:pPr>
        <w:pStyle w:val="ListParagraph"/>
        <w:numPr>
          <w:ilvl w:val="0"/>
          <w:numId w:val="25"/>
        </w:numPr>
        <w:ind w:left="357" w:hanging="357"/>
        <w:jc w:val="both"/>
        <w:rPr>
          <w:rFonts w:cs="Arial"/>
          <w:sz w:val="22"/>
          <w:szCs w:val="22"/>
        </w:rPr>
      </w:pPr>
      <w:r w:rsidRPr="00837616">
        <w:rPr>
          <w:rFonts w:cs="Arial"/>
          <w:sz w:val="22"/>
          <w:szCs w:val="22"/>
        </w:rPr>
        <w:t>Location cannot provide community features for their quality of life.</w:t>
      </w:r>
    </w:p>
    <w:p w14:paraId="6B5C65B4" w14:textId="77777777" w:rsidR="00BC6F65" w:rsidRPr="00837616" w:rsidRDefault="00BC6F65" w:rsidP="00BC6F65">
      <w:pPr>
        <w:pStyle w:val="ListParagraph"/>
        <w:numPr>
          <w:ilvl w:val="0"/>
          <w:numId w:val="25"/>
        </w:numPr>
        <w:ind w:left="357" w:hanging="357"/>
        <w:jc w:val="both"/>
        <w:rPr>
          <w:rFonts w:cs="Arial"/>
          <w:sz w:val="22"/>
          <w:szCs w:val="22"/>
        </w:rPr>
      </w:pPr>
      <w:r w:rsidRPr="00837616">
        <w:rPr>
          <w:rFonts w:cs="Arial"/>
          <w:sz w:val="22"/>
          <w:szCs w:val="22"/>
        </w:rPr>
        <w:t>The only restaurants in the locality are fast food restaurants.</w:t>
      </w:r>
    </w:p>
    <w:p w14:paraId="52B687E6" w14:textId="2F7EEADD" w:rsidR="00BC6F65" w:rsidRDefault="00BC6F65" w:rsidP="00BC6F65">
      <w:pPr>
        <w:pStyle w:val="ListParagraph"/>
        <w:numPr>
          <w:ilvl w:val="0"/>
          <w:numId w:val="25"/>
        </w:numPr>
        <w:ind w:left="357" w:hanging="357"/>
        <w:jc w:val="both"/>
        <w:rPr>
          <w:rFonts w:cs="Arial"/>
          <w:sz w:val="22"/>
          <w:szCs w:val="22"/>
        </w:rPr>
      </w:pPr>
      <w:r w:rsidRPr="00837616">
        <w:rPr>
          <w:rFonts w:cs="Arial"/>
          <w:sz w:val="22"/>
          <w:szCs w:val="22"/>
        </w:rPr>
        <w:t>Apartments and more semi</w:t>
      </w:r>
      <w:r w:rsidR="00006EED">
        <w:rPr>
          <w:rFonts w:cs="Arial"/>
          <w:sz w:val="22"/>
          <w:szCs w:val="22"/>
        </w:rPr>
        <w:t>-</w:t>
      </w:r>
      <w:r w:rsidRPr="00837616">
        <w:rPr>
          <w:rFonts w:cs="Arial"/>
          <w:sz w:val="22"/>
          <w:szCs w:val="22"/>
        </w:rPr>
        <w:t>detached dwellings would not be suitable in this location.</w:t>
      </w:r>
    </w:p>
    <w:p w14:paraId="3F8876C5" w14:textId="4BE889F9" w:rsidR="00BC6F65" w:rsidRPr="00837616" w:rsidRDefault="00BC6F65" w:rsidP="00BC6F65">
      <w:pPr>
        <w:pStyle w:val="ListParagraph"/>
        <w:numPr>
          <w:ilvl w:val="0"/>
          <w:numId w:val="25"/>
        </w:numPr>
        <w:ind w:left="357" w:hanging="357"/>
        <w:jc w:val="both"/>
        <w:rPr>
          <w:rFonts w:cs="Arial"/>
          <w:sz w:val="22"/>
          <w:szCs w:val="22"/>
        </w:rPr>
      </w:pPr>
      <w:r>
        <w:rPr>
          <w:rFonts w:cs="Arial"/>
          <w:sz w:val="22"/>
          <w:szCs w:val="22"/>
        </w:rPr>
        <w:t>The zoning of land permitted 28 residential hous</w:t>
      </w:r>
      <w:r w:rsidR="00006EED">
        <w:rPr>
          <w:rFonts w:cs="Arial"/>
          <w:sz w:val="22"/>
          <w:szCs w:val="22"/>
        </w:rPr>
        <w:t>es</w:t>
      </w:r>
      <w:r>
        <w:rPr>
          <w:rFonts w:cs="Arial"/>
          <w:sz w:val="22"/>
          <w:szCs w:val="22"/>
        </w:rPr>
        <w:t xml:space="preserve"> only.</w:t>
      </w:r>
    </w:p>
    <w:p w14:paraId="714132D6" w14:textId="77777777" w:rsidR="00BC6F65" w:rsidRDefault="00BC6F65" w:rsidP="00BC6F65">
      <w:pPr>
        <w:pStyle w:val="ListParagraph"/>
        <w:numPr>
          <w:ilvl w:val="0"/>
          <w:numId w:val="25"/>
        </w:numPr>
        <w:ind w:left="357" w:hanging="357"/>
        <w:jc w:val="both"/>
        <w:rPr>
          <w:rFonts w:cs="Arial"/>
          <w:sz w:val="22"/>
          <w:szCs w:val="22"/>
        </w:rPr>
      </w:pPr>
      <w:r w:rsidRPr="001B4A0E">
        <w:rPr>
          <w:rFonts w:cs="Arial"/>
          <w:sz w:val="22"/>
          <w:szCs w:val="22"/>
        </w:rPr>
        <w:t>Loss of privacy, including acoustic privacy.</w:t>
      </w:r>
    </w:p>
    <w:p w14:paraId="6D4842B0" w14:textId="77777777" w:rsidR="00BC6F65" w:rsidRPr="001B4A0E" w:rsidRDefault="00BC6F65" w:rsidP="00BC6F65">
      <w:pPr>
        <w:pStyle w:val="ListParagraph"/>
        <w:numPr>
          <w:ilvl w:val="0"/>
          <w:numId w:val="25"/>
        </w:numPr>
        <w:ind w:left="357" w:hanging="357"/>
        <w:jc w:val="both"/>
        <w:rPr>
          <w:rFonts w:cs="Arial"/>
          <w:sz w:val="22"/>
          <w:szCs w:val="22"/>
        </w:rPr>
      </w:pPr>
      <w:r>
        <w:rPr>
          <w:rFonts w:cs="Arial"/>
          <w:sz w:val="22"/>
          <w:szCs w:val="22"/>
        </w:rPr>
        <w:t xml:space="preserve">The development has not considered the impact of road noise intrusion from Springs Road on the internal noise levels of the </w:t>
      </w:r>
      <w:proofErr w:type="gramStart"/>
      <w:r>
        <w:rPr>
          <w:rFonts w:cs="Arial"/>
          <w:sz w:val="22"/>
          <w:szCs w:val="22"/>
        </w:rPr>
        <w:t>child care</w:t>
      </w:r>
      <w:proofErr w:type="gramEnd"/>
      <w:r>
        <w:rPr>
          <w:rFonts w:cs="Arial"/>
          <w:sz w:val="22"/>
          <w:szCs w:val="22"/>
        </w:rPr>
        <w:t xml:space="preserve"> </w:t>
      </w:r>
      <w:proofErr w:type="spellStart"/>
      <w:r>
        <w:rPr>
          <w:rFonts w:cs="Arial"/>
          <w:sz w:val="22"/>
          <w:szCs w:val="22"/>
        </w:rPr>
        <w:t>centre</w:t>
      </w:r>
      <w:proofErr w:type="spellEnd"/>
      <w:r>
        <w:rPr>
          <w:rFonts w:cs="Arial"/>
          <w:sz w:val="22"/>
          <w:szCs w:val="22"/>
        </w:rPr>
        <w:t>.</w:t>
      </w:r>
    </w:p>
    <w:p w14:paraId="08333906" w14:textId="77777777" w:rsidR="00BC6F65" w:rsidRPr="001B4A0E" w:rsidRDefault="00BC6F65" w:rsidP="00BC6F65">
      <w:pPr>
        <w:pStyle w:val="ListParagraph"/>
        <w:numPr>
          <w:ilvl w:val="0"/>
          <w:numId w:val="25"/>
        </w:numPr>
        <w:ind w:left="357" w:hanging="357"/>
        <w:jc w:val="both"/>
        <w:rPr>
          <w:rFonts w:cs="Arial"/>
          <w:sz w:val="22"/>
          <w:szCs w:val="22"/>
        </w:rPr>
      </w:pPr>
      <w:r w:rsidRPr="001B4A0E">
        <w:rPr>
          <w:rFonts w:cs="Arial"/>
          <w:sz w:val="22"/>
          <w:szCs w:val="22"/>
        </w:rPr>
        <w:t>Overshadowing.</w:t>
      </w:r>
    </w:p>
    <w:p w14:paraId="301F61FD" w14:textId="77777777" w:rsidR="00BC6F65" w:rsidRPr="001B4A0E" w:rsidRDefault="00BC6F65" w:rsidP="00BC6F65">
      <w:pPr>
        <w:pStyle w:val="ListParagraph"/>
        <w:numPr>
          <w:ilvl w:val="0"/>
          <w:numId w:val="25"/>
        </w:numPr>
        <w:ind w:left="357" w:hanging="357"/>
        <w:jc w:val="both"/>
        <w:rPr>
          <w:rFonts w:cs="Arial"/>
          <w:sz w:val="22"/>
          <w:szCs w:val="22"/>
        </w:rPr>
      </w:pPr>
      <w:r w:rsidRPr="001B4A0E">
        <w:rPr>
          <w:rFonts w:cs="Arial"/>
          <w:sz w:val="22"/>
          <w:szCs w:val="22"/>
        </w:rPr>
        <w:t>The development is out of keeping with the demographic of the area and is not in the community’s best interest.</w:t>
      </w:r>
    </w:p>
    <w:p w14:paraId="3EFEF356" w14:textId="77777777" w:rsidR="00BC6F65" w:rsidRPr="001B4A0E" w:rsidRDefault="00BC6F65" w:rsidP="00BC6F65">
      <w:pPr>
        <w:pStyle w:val="ListParagraph"/>
        <w:numPr>
          <w:ilvl w:val="0"/>
          <w:numId w:val="25"/>
        </w:numPr>
        <w:ind w:left="357" w:hanging="357"/>
        <w:jc w:val="both"/>
        <w:rPr>
          <w:rFonts w:cs="Arial"/>
          <w:sz w:val="22"/>
          <w:szCs w:val="22"/>
        </w:rPr>
      </w:pPr>
      <w:r w:rsidRPr="001B4A0E">
        <w:rPr>
          <w:rFonts w:cs="Arial"/>
          <w:sz w:val="22"/>
          <w:szCs w:val="22"/>
        </w:rPr>
        <w:t>Access to emergency services will be compromised.</w:t>
      </w:r>
    </w:p>
    <w:p w14:paraId="55CA0E92" w14:textId="77777777" w:rsidR="00BC6F65" w:rsidRDefault="00BC6F65" w:rsidP="00BC6F65">
      <w:pPr>
        <w:pStyle w:val="ListParagraph"/>
        <w:numPr>
          <w:ilvl w:val="0"/>
          <w:numId w:val="25"/>
        </w:numPr>
        <w:ind w:left="357" w:hanging="357"/>
        <w:jc w:val="both"/>
        <w:rPr>
          <w:rFonts w:cs="Arial"/>
          <w:sz w:val="22"/>
          <w:szCs w:val="22"/>
        </w:rPr>
      </w:pPr>
      <w:r w:rsidRPr="00D13C05">
        <w:rPr>
          <w:rFonts w:cs="Arial"/>
          <w:sz w:val="22"/>
          <w:szCs w:val="22"/>
        </w:rPr>
        <w:lastRenderedPageBreak/>
        <w:t xml:space="preserve">Increased noise levels created by two large </w:t>
      </w:r>
      <w:proofErr w:type="gramStart"/>
      <w:r w:rsidRPr="00D13C05">
        <w:rPr>
          <w:rFonts w:cs="Arial"/>
          <w:sz w:val="22"/>
          <w:szCs w:val="22"/>
        </w:rPr>
        <w:t>child care</w:t>
      </w:r>
      <w:proofErr w:type="gramEnd"/>
      <w:r w:rsidRPr="00D13C05">
        <w:rPr>
          <w:rFonts w:cs="Arial"/>
          <w:sz w:val="22"/>
          <w:szCs w:val="22"/>
        </w:rPr>
        <w:t xml:space="preserve"> </w:t>
      </w:r>
      <w:proofErr w:type="spellStart"/>
      <w:r w:rsidRPr="00D13C05">
        <w:rPr>
          <w:rFonts w:cs="Arial"/>
          <w:sz w:val="22"/>
          <w:szCs w:val="22"/>
        </w:rPr>
        <w:t>centres</w:t>
      </w:r>
      <w:proofErr w:type="spellEnd"/>
      <w:r w:rsidRPr="00D13C05">
        <w:rPr>
          <w:rFonts w:cs="Arial"/>
          <w:sz w:val="22"/>
          <w:szCs w:val="22"/>
        </w:rPr>
        <w:t xml:space="preserve"> located opposite each other</w:t>
      </w:r>
      <w:r>
        <w:rPr>
          <w:rFonts w:cs="Arial"/>
          <w:sz w:val="22"/>
          <w:szCs w:val="22"/>
        </w:rPr>
        <w:t xml:space="preserve"> and other child care </w:t>
      </w:r>
      <w:proofErr w:type="spellStart"/>
      <w:r>
        <w:rPr>
          <w:rFonts w:cs="Arial"/>
          <w:sz w:val="22"/>
          <w:szCs w:val="22"/>
        </w:rPr>
        <w:t>centres</w:t>
      </w:r>
      <w:proofErr w:type="spellEnd"/>
      <w:r>
        <w:rPr>
          <w:rFonts w:cs="Arial"/>
          <w:sz w:val="22"/>
          <w:szCs w:val="22"/>
        </w:rPr>
        <w:t xml:space="preserve"> in the area.</w:t>
      </w:r>
    </w:p>
    <w:p w14:paraId="439DD932" w14:textId="478F6FFF" w:rsidR="00BC6F65" w:rsidRDefault="00BC6F65" w:rsidP="00BC6F65">
      <w:pPr>
        <w:pStyle w:val="ListParagraph"/>
        <w:numPr>
          <w:ilvl w:val="0"/>
          <w:numId w:val="25"/>
        </w:numPr>
        <w:ind w:left="357" w:hanging="357"/>
        <w:jc w:val="both"/>
        <w:rPr>
          <w:rFonts w:cs="Arial"/>
          <w:sz w:val="22"/>
          <w:szCs w:val="22"/>
        </w:rPr>
      </w:pPr>
      <w:r>
        <w:rPr>
          <w:rFonts w:cs="Arial"/>
          <w:sz w:val="22"/>
          <w:szCs w:val="22"/>
        </w:rPr>
        <w:t xml:space="preserve">Lack of parking for the </w:t>
      </w:r>
      <w:proofErr w:type="gramStart"/>
      <w:r>
        <w:rPr>
          <w:rFonts w:cs="Arial"/>
          <w:sz w:val="22"/>
          <w:szCs w:val="22"/>
        </w:rPr>
        <w:t>child care</w:t>
      </w:r>
      <w:proofErr w:type="gramEnd"/>
      <w:r>
        <w:rPr>
          <w:rFonts w:cs="Arial"/>
          <w:sz w:val="22"/>
          <w:szCs w:val="22"/>
        </w:rPr>
        <w:t xml:space="preserve"> </w:t>
      </w:r>
      <w:proofErr w:type="spellStart"/>
      <w:r>
        <w:rPr>
          <w:rFonts w:cs="Arial"/>
          <w:sz w:val="22"/>
          <w:szCs w:val="22"/>
        </w:rPr>
        <w:t>centre</w:t>
      </w:r>
      <w:proofErr w:type="spellEnd"/>
      <w:r>
        <w:rPr>
          <w:rFonts w:cs="Arial"/>
          <w:sz w:val="22"/>
          <w:szCs w:val="22"/>
        </w:rPr>
        <w:t xml:space="preserve"> or during events </w:t>
      </w:r>
      <w:r w:rsidR="00905608">
        <w:rPr>
          <w:rFonts w:cs="Arial"/>
          <w:sz w:val="22"/>
          <w:szCs w:val="22"/>
        </w:rPr>
        <w:t>i.e.</w:t>
      </w:r>
      <w:r>
        <w:rPr>
          <w:rFonts w:cs="Arial"/>
          <w:sz w:val="22"/>
          <w:szCs w:val="22"/>
        </w:rPr>
        <w:t xml:space="preserve"> Christmas, book parade, </w:t>
      </w:r>
      <w:r w:rsidR="00905608">
        <w:rPr>
          <w:rFonts w:cs="Arial"/>
          <w:sz w:val="22"/>
          <w:szCs w:val="22"/>
        </w:rPr>
        <w:t>Easter</w:t>
      </w:r>
      <w:r>
        <w:rPr>
          <w:rFonts w:cs="Arial"/>
          <w:sz w:val="22"/>
          <w:szCs w:val="22"/>
        </w:rPr>
        <w:t xml:space="preserve">, </w:t>
      </w:r>
      <w:r w:rsidR="00905608">
        <w:rPr>
          <w:rFonts w:cs="Arial"/>
          <w:sz w:val="22"/>
          <w:szCs w:val="22"/>
        </w:rPr>
        <w:t>Mother’s Day</w:t>
      </w:r>
      <w:r>
        <w:rPr>
          <w:rFonts w:cs="Arial"/>
          <w:sz w:val="22"/>
          <w:szCs w:val="22"/>
        </w:rPr>
        <w:t xml:space="preserve">, </w:t>
      </w:r>
      <w:r w:rsidR="00905608">
        <w:rPr>
          <w:rFonts w:cs="Arial"/>
          <w:sz w:val="22"/>
          <w:szCs w:val="22"/>
        </w:rPr>
        <w:t>Father’s Day</w:t>
      </w:r>
      <w:r>
        <w:rPr>
          <w:rFonts w:cs="Arial"/>
          <w:sz w:val="22"/>
          <w:szCs w:val="22"/>
        </w:rPr>
        <w:t xml:space="preserve">, </w:t>
      </w:r>
      <w:r w:rsidR="00905608">
        <w:rPr>
          <w:rFonts w:cs="Arial"/>
          <w:sz w:val="22"/>
          <w:szCs w:val="22"/>
        </w:rPr>
        <w:t>grandparent’s</w:t>
      </w:r>
      <w:r>
        <w:rPr>
          <w:rFonts w:cs="Arial"/>
          <w:sz w:val="22"/>
          <w:szCs w:val="22"/>
        </w:rPr>
        <w:t xml:space="preserve"> day etc.</w:t>
      </w:r>
    </w:p>
    <w:p w14:paraId="19A22B0F" w14:textId="77777777" w:rsidR="00BC6F65" w:rsidRDefault="00BC6F65" w:rsidP="00BC6F65">
      <w:pPr>
        <w:pStyle w:val="ListParagraph"/>
        <w:numPr>
          <w:ilvl w:val="0"/>
          <w:numId w:val="25"/>
        </w:numPr>
        <w:ind w:left="357" w:hanging="357"/>
        <w:jc w:val="both"/>
        <w:rPr>
          <w:rFonts w:cs="Arial"/>
          <w:sz w:val="22"/>
          <w:szCs w:val="22"/>
        </w:rPr>
      </w:pPr>
      <w:r>
        <w:rPr>
          <w:rFonts w:cs="Arial"/>
          <w:sz w:val="22"/>
          <w:szCs w:val="22"/>
        </w:rPr>
        <w:t xml:space="preserve">Lack of parking for the aged care facility as the </w:t>
      </w:r>
      <w:proofErr w:type="gramStart"/>
      <w:r>
        <w:rPr>
          <w:rFonts w:cs="Arial"/>
          <w:sz w:val="22"/>
          <w:szCs w:val="22"/>
        </w:rPr>
        <w:t>amount</w:t>
      </w:r>
      <w:proofErr w:type="gramEnd"/>
      <w:r>
        <w:rPr>
          <w:rFonts w:cs="Arial"/>
          <w:sz w:val="22"/>
          <w:szCs w:val="22"/>
        </w:rPr>
        <w:t xml:space="preserve"> of visitors hasn’t been properly addressed.</w:t>
      </w:r>
    </w:p>
    <w:p w14:paraId="7D5A9465" w14:textId="66AEB07B" w:rsidR="00BC6F65" w:rsidRPr="00D13C05" w:rsidRDefault="00006EED" w:rsidP="00BC6F65">
      <w:pPr>
        <w:pStyle w:val="ListParagraph"/>
        <w:numPr>
          <w:ilvl w:val="0"/>
          <w:numId w:val="25"/>
        </w:numPr>
        <w:ind w:left="357" w:hanging="357"/>
        <w:jc w:val="both"/>
        <w:rPr>
          <w:rFonts w:cs="Arial"/>
          <w:sz w:val="22"/>
          <w:szCs w:val="22"/>
        </w:rPr>
      </w:pPr>
      <w:r>
        <w:rPr>
          <w:rFonts w:cs="Arial"/>
          <w:sz w:val="22"/>
          <w:szCs w:val="22"/>
        </w:rPr>
        <w:t>Excessive h</w:t>
      </w:r>
      <w:r w:rsidR="00BC6F65">
        <w:rPr>
          <w:rFonts w:cs="Arial"/>
          <w:sz w:val="22"/>
          <w:szCs w:val="22"/>
        </w:rPr>
        <w:t>eight</w:t>
      </w:r>
      <w:r>
        <w:rPr>
          <w:rFonts w:cs="Arial"/>
          <w:sz w:val="22"/>
          <w:szCs w:val="22"/>
        </w:rPr>
        <w:t xml:space="preserve"> -</w:t>
      </w:r>
      <w:r w:rsidR="00BC6F65">
        <w:rPr>
          <w:rFonts w:cs="Arial"/>
          <w:sz w:val="22"/>
          <w:szCs w:val="22"/>
        </w:rPr>
        <w:t xml:space="preserve"> </w:t>
      </w:r>
      <w:r w:rsidR="00BC6F65" w:rsidRPr="009D7149">
        <w:rPr>
          <w:rFonts w:cs="Arial"/>
          <w:sz w:val="22"/>
          <w:szCs w:val="22"/>
        </w:rPr>
        <w:t xml:space="preserve">Spring Farm currently does not have structures exceeding </w:t>
      </w:r>
      <w:r>
        <w:rPr>
          <w:rFonts w:cs="Arial"/>
          <w:sz w:val="22"/>
          <w:szCs w:val="22"/>
        </w:rPr>
        <w:t>two</w:t>
      </w:r>
      <w:r w:rsidR="00BC6F65" w:rsidRPr="009D7149">
        <w:rPr>
          <w:rFonts w:cs="Arial"/>
          <w:sz w:val="22"/>
          <w:szCs w:val="22"/>
        </w:rPr>
        <w:t xml:space="preserve"> </w:t>
      </w:r>
      <w:proofErr w:type="spellStart"/>
      <w:r w:rsidR="00BC6F65" w:rsidRPr="009D7149">
        <w:rPr>
          <w:rFonts w:cs="Arial"/>
          <w:sz w:val="22"/>
          <w:szCs w:val="22"/>
        </w:rPr>
        <w:t>storeys</w:t>
      </w:r>
      <w:proofErr w:type="spellEnd"/>
      <w:r w:rsidR="00BC6F65" w:rsidRPr="009D7149">
        <w:rPr>
          <w:rFonts w:cs="Arial"/>
          <w:sz w:val="22"/>
          <w:szCs w:val="22"/>
        </w:rPr>
        <w:t>.</w:t>
      </w:r>
    </w:p>
    <w:p w14:paraId="16FBDE81" w14:textId="059BCC70" w:rsidR="00BC6F65" w:rsidRPr="0034379F" w:rsidRDefault="00BC6F65" w:rsidP="00BC6F65">
      <w:pPr>
        <w:pStyle w:val="ListParagraph"/>
        <w:numPr>
          <w:ilvl w:val="0"/>
          <w:numId w:val="25"/>
        </w:numPr>
        <w:jc w:val="both"/>
        <w:rPr>
          <w:rFonts w:cs="Arial"/>
          <w:sz w:val="22"/>
          <w:szCs w:val="22"/>
        </w:rPr>
      </w:pPr>
      <w:r w:rsidRPr="0034379F">
        <w:rPr>
          <w:rFonts w:cs="Arial"/>
          <w:sz w:val="22"/>
          <w:szCs w:val="22"/>
        </w:rPr>
        <w:t>Proposed building design is out of character with existing landscape and residential area</w:t>
      </w:r>
      <w:r>
        <w:rPr>
          <w:rFonts w:cs="Arial"/>
          <w:sz w:val="22"/>
          <w:szCs w:val="22"/>
        </w:rPr>
        <w:t xml:space="preserve"> / </w:t>
      </w:r>
      <w:r w:rsidR="00006EED">
        <w:rPr>
          <w:rFonts w:cs="Arial"/>
          <w:sz w:val="22"/>
          <w:szCs w:val="22"/>
        </w:rPr>
        <w:t>c</w:t>
      </w:r>
      <w:r>
        <w:rPr>
          <w:rFonts w:cs="Arial"/>
          <w:sz w:val="22"/>
          <w:szCs w:val="22"/>
        </w:rPr>
        <w:t>ontext and setting.</w:t>
      </w:r>
    </w:p>
    <w:p w14:paraId="5793BF6C" w14:textId="77777777" w:rsidR="00BC6F65" w:rsidRDefault="00BC6F65" w:rsidP="00BC6F65">
      <w:pPr>
        <w:pStyle w:val="ListParagraph"/>
        <w:numPr>
          <w:ilvl w:val="0"/>
          <w:numId w:val="25"/>
        </w:numPr>
        <w:jc w:val="both"/>
        <w:rPr>
          <w:rFonts w:cs="Arial"/>
          <w:sz w:val="22"/>
          <w:szCs w:val="22"/>
        </w:rPr>
      </w:pPr>
      <w:r w:rsidRPr="0034379F">
        <w:rPr>
          <w:rFonts w:cs="Arial"/>
          <w:sz w:val="22"/>
          <w:szCs w:val="22"/>
        </w:rPr>
        <w:t xml:space="preserve">Unreasonable concentration of </w:t>
      </w:r>
      <w:proofErr w:type="gramStart"/>
      <w:r w:rsidRPr="0034379F">
        <w:rPr>
          <w:rFonts w:cs="Arial"/>
          <w:sz w:val="22"/>
          <w:szCs w:val="22"/>
        </w:rPr>
        <w:t>child care</w:t>
      </w:r>
      <w:proofErr w:type="gramEnd"/>
      <w:r w:rsidRPr="0034379F">
        <w:rPr>
          <w:rFonts w:cs="Arial"/>
          <w:sz w:val="22"/>
          <w:szCs w:val="22"/>
        </w:rPr>
        <w:t xml:space="preserve"> </w:t>
      </w:r>
      <w:proofErr w:type="spellStart"/>
      <w:r w:rsidRPr="0034379F">
        <w:rPr>
          <w:rFonts w:cs="Arial"/>
          <w:sz w:val="22"/>
          <w:szCs w:val="22"/>
        </w:rPr>
        <w:t>centres</w:t>
      </w:r>
      <w:proofErr w:type="spellEnd"/>
      <w:r w:rsidRPr="0034379F">
        <w:rPr>
          <w:rFonts w:cs="Arial"/>
          <w:sz w:val="22"/>
          <w:szCs w:val="22"/>
        </w:rPr>
        <w:t xml:space="preserve"> in the area and too close to the existing child care </w:t>
      </w:r>
      <w:proofErr w:type="spellStart"/>
      <w:r w:rsidRPr="0034379F">
        <w:rPr>
          <w:rFonts w:cs="Arial"/>
          <w:sz w:val="22"/>
          <w:szCs w:val="22"/>
        </w:rPr>
        <w:t>centre</w:t>
      </w:r>
      <w:proofErr w:type="spellEnd"/>
      <w:r w:rsidRPr="0034379F">
        <w:rPr>
          <w:rFonts w:cs="Arial"/>
          <w:sz w:val="22"/>
          <w:szCs w:val="22"/>
        </w:rPr>
        <w:t xml:space="preserve"> at 134 Springs Road.</w:t>
      </w:r>
    </w:p>
    <w:p w14:paraId="5A2373CA" w14:textId="77777777" w:rsidR="00BC6F65" w:rsidRDefault="00BC6F65" w:rsidP="00BC6F65">
      <w:pPr>
        <w:pStyle w:val="ListParagraph"/>
        <w:numPr>
          <w:ilvl w:val="0"/>
          <w:numId w:val="25"/>
        </w:numPr>
        <w:jc w:val="both"/>
        <w:rPr>
          <w:rFonts w:cs="Arial"/>
          <w:sz w:val="22"/>
          <w:szCs w:val="22"/>
        </w:rPr>
      </w:pPr>
      <w:r>
        <w:rPr>
          <w:rFonts w:cs="Arial"/>
          <w:sz w:val="22"/>
          <w:szCs w:val="22"/>
        </w:rPr>
        <w:t xml:space="preserve">Not the right location for an aged care facility or another </w:t>
      </w:r>
      <w:proofErr w:type="gramStart"/>
      <w:r>
        <w:rPr>
          <w:rFonts w:cs="Arial"/>
          <w:sz w:val="22"/>
          <w:szCs w:val="22"/>
        </w:rPr>
        <w:t>child care</w:t>
      </w:r>
      <w:proofErr w:type="gramEnd"/>
      <w:r>
        <w:rPr>
          <w:rFonts w:cs="Arial"/>
          <w:sz w:val="22"/>
          <w:szCs w:val="22"/>
        </w:rPr>
        <w:t xml:space="preserve"> </w:t>
      </w:r>
      <w:proofErr w:type="spellStart"/>
      <w:r>
        <w:rPr>
          <w:rFonts w:cs="Arial"/>
          <w:sz w:val="22"/>
          <w:szCs w:val="22"/>
        </w:rPr>
        <w:t>centre</w:t>
      </w:r>
      <w:proofErr w:type="spellEnd"/>
      <w:r>
        <w:rPr>
          <w:rFonts w:cs="Arial"/>
          <w:sz w:val="22"/>
          <w:szCs w:val="22"/>
        </w:rPr>
        <w:t>.</w:t>
      </w:r>
    </w:p>
    <w:p w14:paraId="1D1DF942" w14:textId="7362F47B" w:rsidR="00BC6F65" w:rsidRDefault="00BC6F65" w:rsidP="00BC6F65">
      <w:pPr>
        <w:pStyle w:val="ListParagraph"/>
        <w:numPr>
          <w:ilvl w:val="0"/>
          <w:numId w:val="25"/>
        </w:numPr>
        <w:jc w:val="both"/>
        <w:rPr>
          <w:rFonts w:cs="Arial"/>
          <w:sz w:val="22"/>
          <w:szCs w:val="22"/>
        </w:rPr>
      </w:pPr>
      <w:r>
        <w:rPr>
          <w:rFonts w:cs="Arial"/>
          <w:sz w:val="22"/>
          <w:szCs w:val="22"/>
        </w:rPr>
        <w:t xml:space="preserve">The design of the proposed </w:t>
      </w:r>
      <w:proofErr w:type="gramStart"/>
      <w:r>
        <w:rPr>
          <w:rFonts w:cs="Arial"/>
          <w:sz w:val="22"/>
          <w:szCs w:val="22"/>
        </w:rPr>
        <w:t>child</w:t>
      </w:r>
      <w:r w:rsidR="00006EED">
        <w:rPr>
          <w:rFonts w:cs="Arial"/>
          <w:sz w:val="22"/>
          <w:szCs w:val="22"/>
        </w:rPr>
        <w:t xml:space="preserve"> </w:t>
      </w:r>
      <w:r>
        <w:rPr>
          <w:rFonts w:cs="Arial"/>
          <w:sz w:val="22"/>
          <w:szCs w:val="22"/>
        </w:rPr>
        <w:t>care</w:t>
      </w:r>
      <w:proofErr w:type="gramEnd"/>
      <w:r>
        <w:rPr>
          <w:rFonts w:cs="Arial"/>
          <w:sz w:val="22"/>
          <w:szCs w:val="22"/>
        </w:rPr>
        <w:t xml:space="preserve"> </w:t>
      </w:r>
      <w:proofErr w:type="spellStart"/>
      <w:r>
        <w:rPr>
          <w:rFonts w:cs="Arial"/>
          <w:sz w:val="22"/>
          <w:szCs w:val="22"/>
        </w:rPr>
        <w:t>centre</w:t>
      </w:r>
      <w:proofErr w:type="spellEnd"/>
      <w:r>
        <w:rPr>
          <w:rFonts w:cs="Arial"/>
          <w:sz w:val="22"/>
          <w:szCs w:val="22"/>
        </w:rPr>
        <w:t xml:space="preserve"> does not appropriately respond to context and built form principles of the child</w:t>
      </w:r>
      <w:r w:rsidR="00006EED">
        <w:rPr>
          <w:rFonts w:cs="Arial"/>
          <w:sz w:val="22"/>
          <w:szCs w:val="22"/>
        </w:rPr>
        <w:t xml:space="preserve"> </w:t>
      </w:r>
      <w:r>
        <w:rPr>
          <w:rFonts w:cs="Arial"/>
          <w:sz w:val="22"/>
          <w:szCs w:val="22"/>
        </w:rPr>
        <w:t xml:space="preserve">care </w:t>
      </w:r>
      <w:proofErr w:type="spellStart"/>
      <w:r>
        <w:rPr>
          <w:rFonts w:cs="Arial"/>
          <w:sz w:val="22"/>
          <w:szCs w:val="22"/>
        </w:rPr>
        <w:t>centre</w:t>
      </w:r>
      <w:proofErr w:type="spellEnd"/>
      <w:r>
        <w:rPr>
          <w:rFonts w:cs="Arial"/>
          <w:sz w:val="22"/>
          <w:szCs w:val="22"/>
        </w:rPr>
        <w:t xml:space="preserve"> planning guideline.</w:t>
      </w:r>
    </w:p>
    <w:p w14:paraId="21F00988" w14:textId="77777777" w:rsidR="00BC6F65" w:rsidRDefault="00BC6F65" w:rsidP="00BC6F65">
      <w:pPr>
        <w:pStyle w:val="ListParagraph"/>
        <w:numPr>
          <w:ilvl w:val="0"/>
          <w:numId w:val="25"/>
        </w:numPr>
        <w:jc w:val="both"/>
        <w:rPr>
          <w:rFonts w:cs="Arial"/>
          <w:sz w:val="22"/>
          <w:szCs w:val="22"/>
        </w:rPr>
      </w:pPr>
      <w:r>
        <w:rPr>
          <w:rFonts w:cs="Arial"/>
          <w:sz w:val="22"/>
          <w:szCs w:val="22"/>
        </w:rPr>
        <w:t>It is unclear whether the calculation of the encumbered outdoor space includes dense planting zones in the northern portion of the ground level outdoor area.</w:t>
      </w:r>
    </w:p>
    <w:p w14:paraId="10AA74DC" w14:textId="77777777" w:rsidR="00BC6F65" w:rsidRDefault="00BC6F65" w:rsidP="00BC6F65">
      <w:pPr>
        <w:pStyle w:val="ListParagraph"/>
        <w:numPr>
          <w:ilvl w:val="0"/>
          <w:numId w:val="25"/>
        </w:numPr>
        <w:jc w:val="both"/>
        <w:rPr>
          <w:rFonts w:cs="Arial"/>
          <w:sz w:val="22"/>
          <w:szCs w:val="22"/>
        </w:rPr>
      </w:pPr>
      <w:r>
        <w:rPr>
          <w:rFonts w:cs="Arial"/>
          <w:sz w:val="22"/>
          <w:szCs w:val="22"/>
        </w:rPr>
        <w:t xml:space="preserve">Proposed landscaping (8m mature height) is not acceptable within the transmission easement. </w:t>
      </w:r>
    </w:p>
    <w:p w14:paraId="7651D637" w14:textId="77777777" w:rsidR="00BC6F65" w:rsidRDefault="00BC6F65" w:rsidP="00BC6F65">
      <w:pPr>
        <w:pStyle w:val="ListParagraph"/>
        <w:numPr>
          <w:ilvl w:val="0"/>
          <w:numId w:val="25"/>
        </w:numPr>
        <w:jc w:val="both"/>
        <w:rPr>
          <w:rFonts w:cs="Arial"/>
          <w:sz w:val="22"/>
          <w:szCs w:val="22"/>
        </w:rPr>
      </w:pPr>
      <w:r>
        <w:rPr>
          <w:rFonts w:cs="Arial"/>
          <w:sz w:val="22"/>
          <w:szCs w:val="22"/>
        </w:rPr>
        <w:t>It is unclear if proposed landscaping will satisfy the recommendations of the bushfire assessment report.</w:t>
      </w:r>
    </w:p>
    <w:p w14:paraId="3C93E1F5" w14:textId="77777777" w:rsidR="00BC6F65" w:rsidRDefault="00BC6F65" w:rsidP="00BC6F65">
      <w:pPr>
        <w:pStyle w:val="ListParagraph"/>
        <w:numPr>
          <w:ilvl w:val="0"/>
          <w:numId w:val="25"/>
        </w:numPr>
        <w:jc w:val="both"/>
        <w:rPr>
          <w:rFonts w:cs="Arial"/>
          <w:sz w:val="22"/>
          <w:szCs w:val="22"/>
        </w:rPr>
      </w:pPr>
      <w:r>
        <w:rPr>
          <w:rFonts w:cs="Arial"/>
          <w:sz w:val="22"/>
          <w:szCs w:val="22"/>
        </w:rPr>
        <w:t xml:space="preserve">Parking and access arrangements of the </w:t>
      </w:r>
      <w:proofErr w:type="gramStart"/>
      <w:r>
        <w:rPr>
          <w:rFonts w:cs="Arial"/>
          <w:sz w:val="22"/>
          <w:szCs w:val="22"/>
        </w:rPr>
        <w:t>child care</w:t>
      </w:r>
      <w:proofErr w:type="gramEnd"/>
      <w:r>
        <w:rPr>
          <w:rFonts w:cs="Arial"/>
          <w:sz w:val="22"/>
          <w:szCs w:val="22"/>
        </w:rPr>
        <w:t xml:space="preserve"> </w:t>
      </w:r>
      <w:proofErr w:type="spellStart"/>
      <w:r>
        <w:rPr>
          <w:rFonts w:cs="Arial"/>
          <w:sz w:val="22"/>
          <w:szCs w:val="22"/>
        </w:rPr>
        <w:t>centre</w:t>
      </w:r>
      <w:proofErr w:type="spellEnd"/>
      <w:r>
        <w:rPr>
          <w:rFonts w:cs="Arial"/>
          <w:sz w:val="22"/>
          <w:szCs w:val="22"/>
        </w:rPr>
        <w:t>.</w:t>
      </w:r>
    </w:p>
    <w:p w14:paraId="10505617" w14:textId="77777777" w:rsidR="00BC6F65" w:rsidRDefault="00BC6F65" w:rsidP="00BC6F65">
      <w:pPr>
        <w:pStyle w:val="ListParagraph"/>
        <w:numPr>
          <w:ilvl w:val="0"/>
          <w:numId w:val="25"/>
        </w:numPr>
        <w:jc w:val="both"/>
        <w:rPr>
          <w:rFonts w:cs="Arial"/>
          <w:sz w:val="22"/>
          <w:szCs w:val="22"/>
        </w:rPr>
      </w:pPr>
      <w:r>
        <w:rPr>
          <w:rFonts w:cs="Arial"/>
          <w:sz w:val="22"/>
          <w:szCs w:val="22"/>
        </w:rPr>
        <w:t xml:space="preserve">Waste Management of the </w:t>
      </w:r>
      <w:proofErr w:type="gramStart"/>
      <w:r>
        <w:rPr>
          <w:rFonts w:cs="Arial"/>
          <w:sz w:val="22"/>
          <w:szCs w:val="22"/>
        </w:rPr>
        <w:t>child care</w:t>
      </w:r>
      <w:proofErr w:type="gramEnd"/>
      <w:r>
        <w:rPr>
          <w:rFonts w:cs="Arial"/>
          <w:sz w:val="22"/>
          <w:szCs w:val="22"/>
        </w:rPr>
        <w:t xml:space="preserve"> </w:t>
      </w:r>
      <w:proofErr w:type="spellStart"/>
      <w:r>
        <w:rPr>
          <w:rFonts w:cs="Arial"/>
          <w:sz w:val="22"/>
          <w:szCs w:val="22"/>
        </w:rPr>
        <w:t>centre</w:t>
      </w:r>
      <w:proofErr w:type="spellEnd"/>
      <w:r>
        <w:rPr>
          <w:rFonts w:cs="Arial"/>
          <w:sz w:val="22"/>
          <w:szCs w:val="22"/>
        </w:rPr>
        <w:t>.</w:t>
      </w:r>
    </w:p>
    <w:p w14:paraId="75035AE9" w14:textId="42423FBA" w:rsidR="00BC6F65" w:rsidRDefault="00BC6F65" w:rsidP="00BC6F65">
      <w:pPr>
        <w:pStyle w:val="ListParagraph"/>
        <w:numPr>
          <w:ilvl w:val="0"/>
          <w:numId w:val="25"/>
        </w:numPr>
        <w:jc w:val="both"/>
        <w:rPr>
          <w:rFonts w:cs="Arial"/>
          <w:sz w:val="22"/>
          <w:szCs w:val="22"/>
        </w:rPr>
      </w:pPr>
      <w:r>
        <w:rPr>
          <w:rFonts w:cs="Arial"/>
          <w:sz w:val="22"/>
          <w:szCs w:val="22"/>
        </w:rPr>
        <w:t>Loss of views</w:t>
      </w:r>
      <w:r w:rsidR="00F73461">
        <w:rPr>
          <w:rFonts w:cs="Arial"/>
          <w:sz w:val="22"/>
          <w:szCs w:val="22"/>
        </w:rPr>
        <w:t>.</w:t>
      </w:r>
    </w:p>
    <w:p w14:paraId="1CC3A371" w14:textId="73C77B1B" w:rsidR="00BC6F65" w:rsidRDefault="00BC6F65" w:rsidP="00BC6F65">
      <w:pPr>
        <w:pStyle w:val="ListParagraph"/>
        <w:numPr>
          <w:ilvl w:val="0"/>
          <w:numId w:val="25"/>
        </w:numPr>
        <w:jc w:val="both"/>
        <w:rPr>
          <w:rFonts w:cs="Arial"/>
          <w:sz w:val="22"/>
          <w:szCs w:val="22"/>
        </w:rPr>
      </w:pPr>
      <w:r>
        <w:rPr>
          <w:rFonts w:cs="Arial"/>
          <w:sz w:val="22"/>
          <w:szCs w:val="22"/>
        </w:rPr>
        <w:t>Excessive height, bulk, scale and density</w:t>
      </w:r>
      <w:r w:rsidR="00F73461">
        <w:rPr>
          <w:rFonts w:cs="Arial"/>
          <w:sz w:val="22"/>
          <w:szCs w:val="22"/>
        </w:rPr>
        <w:t>.</w:t>
      </w:r>
    </w:p>
    <w:p w14:paraId="1861F733" w14:textId="02939BAA" w:rsidR="00BC6F65" w:rsidRDefault="00BC6F65" w:rsidP="00BC6F65">
      <w:pPr>
        <w:pStyle w:val="ListParagraph"/>
        <w:numPr>
          <w:ilvl w:val="0"/>
          <w:numId w:val="25"/>
        </w:numPr>
        <w:jc w:val="both"/>
        <w:rPr>
          <w:rFonts w:cs="Arial"/>
          <w:sz w:val="22"/>
          <w:szCs w:val="22"/>
        </w:rPr>
      </w:pPr>
      <w:r>
        <w:rPr>
          <w:rFonts w:cs="Arial"/>
          <w:sz w:val="22"/>
          <w:szCs w:val="22"/>
        </w:rPr>
        <w:t>Lack in design and aesthetics</w:t>
      </w:r>
      <w:r w:rsidR="00F73461">
        <w:rPr>
          <w:rFonts w:cs="Arial"/>
          <w:sz w:val="22"/>
          <w:szCs w:val="22"/>
        </w:rPr>
        <w:t>.</w:t>
      </w:r>
    </w:p>
    <w:p w14:paraId="01552E82" w14:textId="77777777" w:rsidR="00BC6F65" w:rsidRPr="0034379F" w:rsidRDefault="00BC6F65" w:rsidP="00BC6F65">
      <w:pPr>
        <w:pStyle w:val="ListParagraph"/>
        <w:numPr>
          <w:ilvl w:val="0"/>
          <w:numId w:val="25"/>
        </w:numPr>
        <w:jc w:val="both"/>
        <w:rPr>
          <w:rFonts w:cs="Arial"/>
          <w:sz w:val="22"/>
          <w:szCs w:val="22"/>
        </w:rPr>
      </w:pPr>
      <w:r>
        <w:rPr>
          <w:rFonts w:cs="Arial"/>
          <w:sz w:val="22"/>
          <w:szCs w:val="22"/>
        </w:rPr>
        <w:t>Social effects.</w:t>
      </w:r>
    </w:p>
    <w:p w14:paraId="6FA87C99" w14:textId="77777777" w:rsidR="00E440B7" w:rsidRPr="00BC6F65" w:rsidRDefault="00E440B7" w:rsidP="00BC6F65">
      <w:pPr>
        <w:jc w:val="both"/>
        <w:rPr>
          <w:rFonts w:cs="Arial"/>
          <w:sz w:val="22"/>
          <w:szCs w:val="22"/>
        </w:rPr>
      </w:pPr>
    </w:p>
    <w:p w14:paraId="2DC0ED93" w14:textId="77777777" w:rsidR="0047301B" w:rsidRPr="0047301B" w:rsidRDefault="0047301B" w:rsidP="0025756F">
      <w:pPr>
        <w:jc w:val="both"/>
        <w:rPr>
          <w:rFonts w:cs="Arial"/>
          <w:sz w:val="22"/>
          <w:szCs w:val="22"/>
        </w:rPr>
      </w:pPr>
      <w:r>
        <w:rPr>
          <w:rFonts w:cs="Arial"/>
          <w:sz w:val="22"/>
          <w:szCs w:val="22"/>
        </w:rPr>
        <w:t xml:space="preserve">The DA has been assessed against the </w:t>
      </w:r>
      <w:r>
        <w:rPr>
          <w:rFonts w:cs="Arial"/>
          <w:i/>
          <w:iCs/>
          <w:sz w:val="22"/>
          <w:szCs w:val="22"/>
        </w:rPr>
        <w:t xml:space="preserve">Environmental Planning and Assessment Act, 1979, </w:t>
      </w:r>
      <w:r>
        <w:rPr>
          <w:rFonts w:cs="Arial"/>
          <w:sz w:val="22"/>
          <w:szCs w:val="22"/>
        </w:rPr>
        <w:t xml:space="preserve">the Environmental Planning and Assessment Regulation 2000, relevant Environmental Planning Instruments, Development Control Plans and policies. </w:t>
      </w:r>
    </w:p>
    <w:p w14:paraId="5D66DAC5" w14:textId="77777777" w:rsidR="0047301B" w:rsidRDefault="0047301B" w:rsidP="0025756F">
      <w:pPr>
        <w:jc w:val="both"/>
        <w:rPr>
          <w:rFonts w:cs="Arial"/>
          <w:sz w:val="22"/>
          <w:szCs w:val="22"/>
        </w:rPr>
      </w:pPr>
    </w:p>
    <w:p w14:paraId="4DE3A483" w14:textId="77777777" w:rsidR="0047301B" w:rsidRPr="0047301B" w:rsidRDefault="0047301B" w:rsidP="0025756F">
      <w:pPr>
        <w:jc w:val="both"/>
        <w:rPr>
          <w:rFonts w:cs="Arial"/>
          <w:b/>
          <w:bCs/>
          <w:sz w:val="22"/>
          <w:szCs w:val="22"/>
        </w:rPr>
      </w:pPr>
      <w:r w:rsidRPr="008D1CCC">
        <w:rPr>
          <w:rFonts w:cs="Arial"/>
          <w:sz w:val="22"/>
          <w:szCs w:val="22"/>
        </w:rPr>
        <w:t xml:space="preserve">The applicant proposes variation to </w:t>
      </w:r>
      <w:r w:rsidR="008D1CCC" w:rsidRPr="008D1CCC">
        <w:rPr>
          <w:rFonts w:cs="Arial"/>
          <w:sz w:val="22"/>
          <w:szCs w:val="22"/>
        </w:rPr>
        <w:t xml:space="preserve">the residential density targets for Spring Farm and the </w:t>
      </w:r>
      <w:proofErr w:type="spellStart"/>
      <w:r w:rsidR="008D1CCC" w:rsidRPr="008D1CCC">
        <w:rPr>
          <w:rFonts w:cs="Arial"/>
          <w:sz w:val="22"/>
          <w:szCs w:val="22"/>
        </w:rPr>
        <w:t>storey</w:t>
      </w:r>
      <w:proofErr w:type="spellEnd"/>
      <w:r w:rsidR="008D1CCC" w:rsidRPr="008D1CCC">
        <w:rPr>
          <w:rFonts w:cs="Arial"/>
          <w:sz w:val="22"/>
          <w:szCs w:val="22"/>
        </w:rPr>
        <w:t xml:space="preserve"> height and basement carparking for childcare </w:t>
      </w:r>
      <w:proofErr w:type="spellStart"/>
      <w:r w:rsidR="008D1CCC" w:rsidRPr="008D1CCC">
        <w:rPr>
          <w:rFonts w:cs="Arial"/>
          <w:sz w:val="22"/>
          <w:szCs w:val="22"/>
        </w:rPr>
        <w:t>centres</w:t>
      </w:r>
      <w:proofErr w:type="spellEnd"/>
      <w:r w:rsidR="008D1CCC" w:rsidRPr="008D1CCC">
        <w:rPr>
          <w:rFonts w:cs="Arial"/>
          <w:sz w:val="22"/>
          <w:szCs w:val="22"/>
        </w:rPr>
        <w:t>.</w:t>
      </w:r>
      <w:r w:rsidR="008D1CCC">
        <w:rPr>
          <w:rFonts w:cs="Arial"/>
          <w:b/>
          <w:bCs/>
          <w:sz w:val="22"/>
          <w:szCs w:val="22"/>
        </w:rPr>
        <w:t xml:space="preserve"> </w:t>
      </w:r>
      <w:r w:rsidR="003767D4" w:rsidRPr="003767D4">
        <w:rPr>
          <w:rFonts w:cs="Arial"/>
          <w:color w:val="000000"/>
          <w:sz w:val="22"/>
          <w:szCs w:val="22"/>
        </w:rPr>
        <w:t>T</w:t>
      </w:r>
      <w:r w:rsidRPr="003767D4">
        <w:rPr>
          <w:rFonts w:cs="Arial"/>
          <w:color w:val="000000"/>
          <w:sz w:val="22"/>
          <w:szCs w:val="22"/>
        </w:rPr>
        <w:t>hese variation</w:t>
      </w:r>
      <w:r w:rsidR="003767D4" w:rsidRPr="003767D4">
        <w:rPr>
          <w:rFonts w:cs="Arial"/>
          <w:color w:val="000000"/>
          <w:sz w:val="22"/>
          <w:szCs w:val="22"/>
        </w:rPr>
        <w:t>s</w:t>
      </w:r>
      <w:r w:rsidRPr="003767D4">
        <w:rPr>
          <w:rFonts w:cs="Arial"/>
          <w:color w:val="000000"/>
          <w:sz w:val="22"/>
          <w:szCs w:val="22"/>
        </w:rPr>
        <w:t xml:space="preserve"> are assessed in further detail in this report and </w:t>
      </w:r>
      <w:r w:rsidR="003767D4" w:rsidRPr="003767D4">
        <w:rPr>
          <w:rFonts w:cs="Arial"/>
          <w:color w:val="000000"/>
          <w:sz w:val="22"/>
          <w:szCs w:val="22"/>
        </w:rPr>
        <w:t>are</w:t>
      </w:r>
      <w:r w:rsidRPr="003767D4">
        <w:rPr>
          <w:rFonts w:cs="Arial"/>
          <w:color w:val="000000"/>
          <w:sz w:val="22"/>
          <w:szCs w:val="22"/>
        </w:rPr>
        <w:t xml:space="preserve"> supported by Council staff.</w:t>
      </w:r>
    </w:p>
    <w:p w14:paraId="312B137A" w14:textId="77777777" w:rsidR="000138B3" w:rsidRPr="0047301B" w:rsidRDefault="000138B3" w:rsidP="0025756F">
      <w:pPr>
        <w:jc w:val="both"/>
        <w:rPr>
          <w:rFonts w:cs="Arial"/>
          <w:color w:val="000000"/>
          <w:sz w:val="22"/>
          <w:szCs w:val="22"/>
        </w:rPr>
      </w:pPr>
    </w:p>
    <w:p w14:paraId="5C96F9A6" w14:textId="77777777" w:rsidR="00AF5B80" w:rsidRDefault="00E808E8" w:rsidP="002A36A8">
      <w:pPr>
        <w:jc w:val="both"/>
        <w:rPr>
          <w:rFonts w:cs="Arial"/>
          <w:sz w:val="22"/>
          <w:szCs w:val="22"/>
        </w:rPr>
      </w:pPr>
      <w:r w:rsidRPr="00C2355D">
        <w:rPr>
          <w:rFonts w:cs="Arial"/>
          <w:sz w:val="22"/>
          <w:szCs w:val="22"/>
        </w:rPr>
        <w:t xml:space="preserve">Based on the assessment, it is recommended that the DA be approved subject to the conditions </w:t>
      </w:r>
      <w:r w:rsidR="00C05F28">
        <w:rPr>
          <w:rFonts w:cs="Arial"/>
          <w:sz w:val="22"/>
          <w:szCs w:val="22"/>
        </w:rPr>
        <w:t>attached to</w:t>
      </w:r>
      <w:r w:rsidRPr="00C2355D">
        <w:rPr>
          <w:rFonts w:cs="Arial"/>
          <w:sz w:val="22"/>
          <w:szCs w:val="22"/>
        </w:rPr>
        <w:t xml:space="preserve"> this report.</w:t>
      </w:r>
    </w:p>
    <w:p w14:paraId="26F43657" w14:textId="77777777" w:rsidR="00D6307F" w:rsidRDefault="00D6307F" w:rsidP="0025756F">
      <w:pPr>
        <w:tabs>
          <w:tab w:val="left" w:pos="0"/>
          <w:tab w:val="left" w:pos="9540"/>
        </w:tabs>
        <w:autoSpaceDE w:val="0"/>
        <w:autoSpaceDN w:val="0"/>
        <w:adjustRightInd w:val="0"/>
        <w:spacing w:line="240" w:lineRule="atLeast"/>
        <w:jc w:val="both"/>
        <w:rPr>
          <w:rFonts w:cs="Arial"/>
          <w:sz w:val="22"/>
          <w:szCs w:val="22"/>
        </w:rPr>
      </w:pPr>
    </w:p>
    <w:p w14:paraId="01D563B4" w14:textId="77777777" w:rsidR="00FA0062" w:rsidRDefault="00FA0062" w:rsidP="00FA0062">
      <w:pPr>
        <w:tabs>
          <w:tab w:val="left" w:pos="0"/>
          <w:tab w:val="left" w:pos="9540"/>
        </w:tabs>
        <w:autoSpaceDE w:val="0"/>
        <w:autoSpaceDN w:val="0"/>
        <w:adjustRightInd w:val="0"/>
        <w:spacing w:line="240" w:lineRule="atLeast"/>
        <w:jc w:val="both"/>
        <w:rPr>
          <w:rFonts w:cs="Arial"/>
          <w:b/>
          <w:bCs/>
          <w:sz w:val="22"/>
          <w:szCs w:val="22"/>
          <w:u w:val="single"/>
          <w:lang w:val="en-AU"/>
        </w:rPr>
      </w:pPr>
      <w:r>
        <w:rPr>
          <w:rFonts w:cs="Arial"/>
          <w:b/>
          <w:color w:val="000080"/>
          <w:sz w:val="22"/>
          <w:szCs w:val="22"/>
          <w:u w:val="single"/>
        </w:rPr>
        <w:t>KEY PLANNING CONTROL</w:t>
      </w:r>
      <w:r w:rsidR="0067085D">
        <w:rPr>
          <w:rFonts w:cs="Arial"/>
          <w:b/>
          <w:color w:val="000080"/>
          <w:sz w:val="22"/>
          <w:szCs w:val="22"/>
          <w:u w:val="single"/>
        </w:rPr>
        <w:t xml:space="preserve"> VARIATIONS</w:t>
      </w:r>
    </w:p>
    <w:p w14:paraId="725E976D" w14:textId="77777777" w:rsidR="00FA0062" w:rsidRDefault="00FA0062" w:rsidP="00FA0062">
      <w:pPr>
        <w:jc w:val="both"/>
        <w:rPr>
          <w:rFonts w:cs="Arial"/>
          <w:sz w:val="22"/>
          <w:szCs w:val="22"/>
        </w:rPr>
      </w:pPr>
    </w:p>
    <w:tbl>
      <w:tblPr>
        <w:tblStyle w:val="TableGrid"/>
        <w:tblW w:w="0" w:type="auto"/>
        <w:tblInd w:w="108" w:type="dxa"/>
        <w:tblLayout w:type="fixed"/>
        <w:tblLook w:val="04A0" w:firstRow="1" w:lastRow="0" w:firstColumn="1" w:lastColumn="0" w:noHBand="0" w:noVBand="1"/>
      </w:tblPr>
      <w:tblGrid>
        <w:gridCol w:w="2977"/>
        <w:gridCol w:w="3402"/>
        <w:gridCol w:w="1985"/>
      </w:tblGrid>
      <w:tr w:rsidR="00FA0062" w14:paraId="2EB22803" w14:textId="77777777" w:rsidTr="00A94DB6">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E422CB" w14:textId="77777777" w:rsidR="00FA0062" w:rsidRDefault="00FA0062" w:rsidP="00A94DB6">
            <w:pPr>
              <w:spacing w:before="60" w:after="60"/>
              <w:rPr>
                <w:rFonts w:cs="Arial"/>
                <w:b/>
                <w:sz w:val="22"/>
                <w:szCs w:val="22"/>
              </w:rPr>
            </w:pPr>
            <w:r>
              <w:rPr>
                <w:rFonts w:cs="Arial"/>
                <w:b/>
                <w:sz w:val="22"/>
                <w:szCs w:val="22"/>
              </w:rPr>
              <w:t>Control</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178969" w14:textId="77777777" w:rsidR="00FA0062" w:rsidRDefault="00FA0062" w:rsidP="00A94DB6">
            <w:pPr>
              <w:spacing w:before="60" w:after="60"/>
              <w:rPr>
                <w:rFonts w:cs="Arial"/>
                <w:b/>
                <w:sz w:val="22"/>
                <w:szCs w:val="22"/>
              </w:rPr>
            </w:pPr>
            <w:r>
              <w:rPr>
                <w:rFonts w:cs="Arial"/>
                <w:b/>
                <w:sz w:val="22"/>
                <w:szCs w:val="22"/>
              </w:rPr>
              <w:t>Proposed</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FF3571" w14:textId="77777777" w:rsidR="00FA0062" w:rsidRDefault="00FA0062" w:rsidP="00A94DB6">
            <w:pPr>
              <w:spacing w:before="60" w:after="60"/>
              <w:rPr>
                <w:rFonts w:cs="Arial"/>
                <w:b/>
                <w:sz w:val="22"/>
                <w:szCs w:val="22"/>
              </w:rPr>
            </w:pPr>
            <w:r>
              <w:rPr>
                <w:rFonts w:cs="Arial"/>
                <w:b/>
                <w:sz w:val="22"/>
                <w:szCs w:val="22"/>
              </w:rPr>
              <w:t>Variation</w:t>
            </w:r>
          </w:p>
        </w:tc>
      </w:tr>
      <w:tr w:rsidR="00FA0062" w14:paraId="58BB5053" w14:textId="77777777" w:rsidTr="00A94DB6">
        <w:tc>
          <w:tcPr>
            <w:tcW w:w="2977" w:type="dxa"/>
            <w:tcBorders>
              <w:top w:val="single" w:sz="4" w:space="0" w:color="auto"/>
              <w:left w:val="single" w:sz="4" w:space="0" w:color="auto"/>
              <w:bottom w:val="single" w:sz="4" w:space="0" w:color="auto"/>
              <w:right w:val="single" w:sz="4" w:space="0" w:color="auto"/>
            </w:tcBorders>
            <w:vAlign w:val="center"/>
            <w:hideMark/>
          </w:tcPr>
          <w:p w14:paraId="03B5CD84" w14:textId="4D581245" w:rsidR="00FA0062" w:rsidRPr="00833713" w:rsidRDefault="0091504A" w:rsidP="00A94DB6">
            <w:pPr>
              <w:spacing w:before="60" w:after="60"/>
              <w:rPr>
                <w:rFonts w:cs="Arial"/>
                <w:sz w:val="22"/>
                <w:szCs w:val="22"/>
              </w:rPr>
            </w:pPr>
            <w:r w:rsidRPr="00833713">
              <w:rPr>
                <w:rFonts w:cs="Arial"/>
                <w:sz w:val="22"/>
                <w:szCs w:val="22"/>
              </w:rPr>
              <w:t>Residential Density</w:t>
            </w:r>
            <w:r w:rsidR="00CB7565">
              <w:rPr>
                <w:rFonts w:cs="Arial"/>
                <w:sz w:val="22"/>
                <w:szCs w:val="22"/>
              </w:rPr>
              <w:t xml:space="preserve"> (71 dwellings identified)</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099ECEF" w14:textId="407F4A1B" w:rsidR="00FA0062" w:rsidRPr="00833713" w:rsidRDefault="00833713" w:rsidP="00A94DB6">
            <w:pPr>
              <w:spacing w:before="60" w:after="60"/>
              <w:rPr>
                <w:rFonts w:cs="Arial"/>
                <w:sz w:val="22"/>
                <w:szCs w:val="22"/>
              </w:rPr>
            </w:pPr>
            <w:r w:rsidRPr="00833713">
              <w:rPr>
                <w:rFonts w:cs="Arial"/>
                <w:sz w:val="22"/>
                <w:szCs w:val="22"/>
              </w:rPr>
              <w:t xml:space="preserve">79 additional dwellings </w:t>
            </w:r>
            <w:r w:rsidR="00CB7565">
              <w:rPr>
                <w:rFonts w:cs="Arial"/>
                <w:sz w:val="22"/>
                <w:szCs w:val="22"/>
              </w:rPr>
              <w:t>proposed with</w:t>
            </w:r>
            <w:r w:rsidRPr="00833713">
              <w:rPr>
                <w:rFonts w:cs="Arial"/>
                <w:sz w:val="22"/>
                <w:szCs w:val="22"/>
              </w:rPr>
              <w:t xml:space="preserve"> 27 existing dwellings.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C237E90" w14:textId="77777777" w:rsidR="00FA0062" w:rsidRPr="000709A0" w:rsidRDefault="0091504A" w:rsidP="00A94DB6">
            <w:pPr>
              <w:spacing w:before="60" w:after="60"/>
              <w:rPr>
                <w:rFonts w:cs="Arial"/>
                <w:sz w:val="22"/>
                <w:szCs w:val="22"/>
              </w:rPr>
            </w:pPr>
            <w:r w:rsidRPr="00833713">
              <w:rPr>
                <w:rFonts w:cs="Arial"/>
                <w:sz w:val="22"/>
                <w:szCs w:val="22"/>
              </w:rPr>
              <w:t>35</w:t>
            </w:r>
            <w:r w:rsidR="00B030BC" w:rsidRPr="00833713">
              <w:rPr>
                <w:rFonts w:cs="Arial"/>
                <w:sz w:val="22"/>
                <w:szCs w:val="22"/>
              </w:rPr>
              <w:t xml:space="preserve"> </w:t>
            </w:r>
            <w:r w:rsidR="000709A0">
              <w:rPr>
                <w:rFonts w:cs="Arial"/>
                <w:sz w:val="22"/>
                <w:szCs w:val="22"/>
              </w:rPr>
              <w:t>additional dwellings</w:t>
            </w:r>
          </w:p>
        </w:tc>
      </w:tr>
      <w:tr w:rsidR="00FA0062" w14:paraId="5FC1E647" w14:textId="77777777" w:rsidTr="00A94DB6">
        <w:tc>
          <w:tcPr>
            <w:tcW w:w="2977" w:type="dxa"/>
            <w:tcBorders>
              <w:top w:val="single" w:sz="4" w:space="0" w:color="auto"/>
              <w:left w:val="single" w:sz="4" w:space="0" w:color="auto"/>
              <w:bottom w:val="single" w:sz="4" w:space="0" w:color="auto"/>
              <w:right w:val="single" w:sz="4" w:space="0" w:color="auto"/>
            </w:tcBorders>
            <w:vAlign w:val="center"/>
            <w:hideMark/>
          </w:tcPr>
          <w:p w14:paraId="25055D37" w14:textId="77777777" w:rsidR="00FA0062" w:rsidRPr="00833713" w:rsidRDefault="00833713" w:rsidP="00A94DB6">
            <w:pPr>
              <w:spacing w:before="60" w:after="60"/>
              <w:rPr>
                <w:rFonts w:cs="Arial"/>
                <w:sz w:val="22"/>
                <w:szCs w:val="22"/>
              </w:rPr>
            </w:pPr>
            <w:proofErr w:type="gramStart"/>
            <w:r>
              <w:rPr>
                <w:rFonts w:cs="Arial"/>
                <w:sz w:val="22"/>
                <w:szCs w:val="22"/>
              </w:rPr>
              <w:t>Child care</w:t>
            </w:r>
            <w:proofErr w:type="gramEnd"/>
            <w:r>
              <w:rPr>
                <w:rFonts w:cs="Arial"/>
                <w:sz w:val="22"/>
                <w:szCs w:val="22"/>
              </w:rPr>
              <w:t xml:space="preserve"> </w:t>
            </w:r>
            <w:proofErr w:type="spellStart"/>
            <w:r>
              <w:rPr>
                <w:rFonts w:cs="Arial"/>
                <w:sz w:val="22"/>
                <w:szCs w:val="22"/>
              </w:rPr>
              <w:t>centre</w:t>
            </w:r>
            <w:proofErr w:type="spellEnd"/>
            <w:r>
              <w:rPr>
                <w:rFonts w:cs="Arial"/>
                <w:sz w:val="22"/>
                <w:szCs w:val="22"/>
              </w:rPr>
              <w:t xml:space="preserve"> </w:t>
            </w:r>
            <w:proofErr w:type="spellStart"/>
            <w:r>
              <w:rPr>
                <w:rFonts w:cs="Arial"/>
                <w:sz w:val="22"/>
                <w:szCs w:val="22"/>
              </w:rPr>
              <w:t>storey</w:t>
            </w:r>
            <w:proofErr w:type="spellEnd"/>
            <w:r>
              <w:rPr>
                <w:rFonts w:cs="Arial"/>
                <w:sz w:val="22"/>
                <w:szCs w:val="22"/>
              </w:rPr>
              <w:t xml:space="preserve"> height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9D5D162" w14:textId="34408429" w:rsidR="00FA0062" w:rsidRPr="00833713" w:rsidRDefault="00833713" w:rsidP="00A94DB6">
            <w:pPr>
              <w:spacing w:before="60" w:after="60"/>
              <w:rPr>
                <w:rFonts w:cs="Arial"/>
                <w:sz w:val="22"/>
                <w:szCs w:val="22"/>
              </w:rPr>
            </w:pPr>
            <w:r>
              <w:rPr>
                <w:rFonts w:cs="Arial"/>
                <w:sz w:val="22"/>
                <w:szCs w:val="22"/>
              </w:rPr>
              <w:t xml:space="preserve">3 </w:t>
            </w:r>
            <w:proofErr w:type="spellStart"/>
            <w:r w:rsidR="00EE6E6A">
              <w:rPr>
                <w:rFonts w:cs="Arial"/>
                <w:sz w:val="22"/>
                <w:szCs w:val="22"/>
              </w:rPr>
              <w:t>s</w:t>
            </w:r>
            <w:r>
              <w:rPr>
                <w:rFonts w:cs="Arial"/>
                <w:sz w:val="22"/>
                <w:szCs w:val="22"/>
              </w:rPr>
              <w:t>toreys</w:t>
            </w:r>
            <w:proofErr w:type="spellEnd"/>
          </w:p>
        </w:tc>
        <w:tc>
          <w:tcPr>
            <w:tcW w:w="1985" w:type="dxa"/>
            <w:tcBorders>
              <w:top w:val="single" w:sz="4" w:space="0" w:color="auto"/>
              <w:left w:val="single" w:sz="4" w:space="0" w:color="auto"/>
              <w:bottom w:val="single" w:sz="4" w:space="0" w:color="auto"/>
              <w:right w:val="single" w:sz="4" w:space="0" w:color="auto"/>
            </w:tcBorders>
            <w:vAlign w:val="center"/>
            <w:hideMark/>
          </w:tcPr>
          <w:p w14:paraId="7ACE8499" w14:textId="77777777" w:rsidR="00FA0062" w:rsidRPr="00833713" w:rsidRDefault="00833713" w:rsidP="00A94DB6">
            <w:pPr>
              <w:spacing w:before="60" w:after="60"/>
              <w:rPr>
                <w:rFonts w:cs="Arial"/>
                <w:sz w:val="22"/>
                <w:szCs w:val="22"/>
              </w:rPr>
            </w:pPr>
            <w:r>
              <w:rPr>
                <w:rFonts w:cs="Arial"/>
                <w:sz w:val="22"/>
                <w:szCs w:val="22"/>
              </w:rPr>
              <w:t xml:space="preserve">One additional </w:t>
            </w:r>
            <w:proofErr w:type="spellStart"/>
            <w:r>
              <w:rPr>
                <w:rFonts w:cs="Arial"/>
                <w:sz w:val="22"/>
                <w:szCs w:val="22"/>
              </w:rPr>
              <w:t>storey</w:t>
            </w:r>
            <w:proofErr w:type="spellEnd"/>
          </w:p>
        </w:tc>
      </w:tr>
      <w:tr w:rsidR="00833713" w14:paraId="56144D23" w14:textId="77777777" w:rsidTr="00A94DB6">
        <w:tc>
          <w:tcPr>
            <w:tcW w:w="2977" w:type="dxa"/>
            <w:tcBorders>
              <w:top w:val="single" w:sz="4" w:space="0" w:color="auto"/>
              <w:left w:val="single" w:sz="4" w:space="0" w:color="auto"/>
              <w:bottom w:val="single" w:sz="4" w:space="0" w:color="auto"/>
              <w:right w:val="single" w:sz="4" w:space="0" w:color="auto"/>
            </w:tcBorders>
            <w:vAlign w:val="center"/>
          </w:tcPr>
          <w:p w14:paraId="2CAC2602" w14:textId="63ABACD3" w:rsidR="00833713" w:rsidRDefault="00833713" w:rsidP="00A94DB6">
            <w:pPr>
              <w:spacing w:before="60" w:after="60"/>
              <w:rPr>
                <w:rFonts w:cs="Arial"/>
                <w:sz w:val="22"/>
                <w:szCs w:val="22"/>
              </w:rPr>
            </w:pPr>
            <w:r>
              <w:rPr>
                <w:rFonts w:cs="Arial"/>
                <w:sz w:val="22"/>
                <w:szCs w:val="22"/>
              </w:rPr>
              <w:t>At grade parking only (</w:t>
            </w:r>
            <w:proofErr w:type="gramStart"/>
            <w:r w:rsidR="00EE6E6A">
              <w:rPr>
                <w:rFonts w:cs="Arial"/>
                <w:sz w:val="22"/>
                <w:szCs w:val="22"/>
              </w:rPr>
              <w:t>c</w:t>
            </w:r>
            <w:r>
              <w:rPr>
                <w:rFonts w:cs="Arial"/>
                <w:sz w:val="22"/>
                <w:szCs w:val="22"/>
              </w:rPr>
              <w:t>hild care</w:t>
            </w:r>
            <w:proofErr w:type="gramEnd"/>
            <w:r>
              <w:rPr>
                <w:rFonts w:cs="Arial"/>
                <w:sz w:val="22"/>
                <w:szCs w:val="22"/>
              </w:rPr>
              <w:t xml:space="preserve"> </w:t>
            </w:r>
            <w:proofErr w:type="spellStart"/>
            <w:r>
              <w:rPr>
                <w:rFonts w:cs="Arial"/>
                <w:sz w:val="22"/>
                <w:szCs w:val="22"/>
              </w:rPr>
              <w:t>centre</w:t>
            </w:r>
            <w:proofErr w:type="spellEnd"/>
            <w:r>
              <w:rPr>
                <w:rFonts w:cs="Arial"/>
                <w:sz w:val="22"/>
                <w:szCs w:val="22"/>
              </w:rPr>
              <w:t>)</w:t>
            </w:r>
          </w:p>
        </w:tc>
        <w:tc>
          <w:tcPr>
            <w:tcW w:w="3402" w:type="dxa"/>
            <w:tcBorders>
              <w:top w:val="single" w:sz="4" w:space="0" w:color="auto"/>
              <w:left w:val="single" w:sz="4" w:space="0" w:color="auto"/>
              <w:bottom w:val="single" w:sz="4" w:space="0" w:color="auto"/>
              <w:right w:val="single" w:sz="4" w:space="0" w:color="auto"/>
            </w:tcBorders>
            <w:vAlign w:val="center"/>
          </w:tcPr>
          <w:p w14:paraId="633AEA00" w14:textId="77777777" w:rsidR="00833713" w:rsidRDefault="00833713" w:rsidP="00A94DB6">
            <w:pPr>
              <w:spacing w:before="60" w:after="60"/>
              <w:rPr>
                <w:rFonts w:cs="Arial"/>
                <w:sz w:val="22"/>
                <w:szCs w:val="22"/>
              </w:rPr>
            </w:pPr>
            <w:r>
              <w:rPr>
                <w:rFonts w:cs="Arial"/>
                <w:sz w:val="22"/>
                <w:szCs w:val="22"/>
              </w:rPr>
              <w:t>Basement Parking</w:t>
            </w:r>
          </w:p>
        </w:tc>
        <w:tc>
          <w:tcPr>
            <w:tcW w:w="1985" w:type="dxa"/>
            <w:tcBorders>
              <w:top w:val="single" w:sz="4" w:space="0" w:color="auto"/>
              <w:left w:val="single" w:sz="4" w:space="0" w:color="auto"/>
              <w:bottom w:val="single" w:sz="4" w:space="0" w:color="auto"/>
              <w:right w:val="single" w:sz="4" w:space="0" w:color="auto"/>
            </w:tcBorders>
            <w:vAlign w:val="center"/>
          </w:tcPr>
          <w:p w14:paraId="662FE295" w14:textId="77777777" w:rsidR="00833713" w:rsidRDefault="00833713" w:rsidP="00A94DB6">
            <w:pPr>
              <w:spacing w:before="60" w:after="60"/>
              <w:rPr>
                <w:rFonts w:cs="Arial"/>
                <w:sz w:val="22"/>
                <w:szCs w:val="22"/>
              </w:rPr>
            </w:pPr>
            <w:r>
              <w:rPr>
                <w:rFonts w:cs="Arial"/>
                <w:sz w:val="22"/>
                <w:szCs w:val="22"/>
              </w:rPr>
              <w:t>Basement Parking</w:t>
            </w:r>
          </w:p>
        </w:tc>
      </w:tr>
    </w:tbl>
    <w:p w14:paraId="63E01DD7" w14:textId="77777777" w:rsidR="001B7F43" w:rsidRDefault="001B7F43" w:rsidP="0025756F">
      <w:pPr>
        <w:tabs>
          <w:tab w:val="left" w:pos="0"/>
          <w:tab w:val="left" w:pos="9540"/>
        </w:tabs>
        <w:autoSpaceDE w:val="0"/>
        <w:autoSpaceDN w:val="0"/>
        <w:adjustRightInd w:val="0"/>
        <w:spacing w:line="240" w:lineRule="atLeast"/>
        <w:jc w:val="both"/>
        <w:rPr>
          <w:rFonts w:cs="Arial"/>
          <w:sz w:val="22"/>
          <w:szCs w:val="22"/>
        </w:rPr>
      </w:pPr>
    </w:p>
    <w:p w14:paraId="1C1CB404" w14:textId="77777777" w:rsidR="00727D25" w:rsidRDefault="00727D25" w:rsidP="0025756F">
      <w:pPr>
        <w:tabs>
          <w:tab w:val="left" w:pos="0"/>
          <w:tab w:val="left" w:pos="9540"/>
        </w:tabs>
        <w:autoSpaceDE w:val="0"/>
        <w:autoSpaceDN w:val="0"/>
        <w:adjustRightInd w:val="0"/>
        <w:spacing w:line="240" w:lineRule="atLeast"/>
        <w:jc w:val="both"/>
        <w:rPr>
          <w:rFonts w:cs="Arial"/>
          <w:b/>
          <w:color w:val="000080"/>
          <w:sz w:val="22"/>
          <w:szCs w:val="22"/>
          <w:u w:val="single"/>
        </w:rPr>
      </w:pPr>
    </w:p>
    <w:p w14:paraId="783EBD2F" w14:textId="77777777" w:rsidR="00727D25" w:rsidRDefault="00727D25" w:rsidP="0025756F">
      <w:pPr>
        <w:tabs>
          <w:tab w:val="left" w:pos="0"/>
          <w:tab w:val="left" w:pos="9540"/>
        </w:tabs>
        <w:autoSpaceDE w:val="0"/>
        <w:autoSpaceDN w:val="0"/>
        <w:adjustRightInd w:val="0"/>
        <w:spacing w:line="240" w:lineRule="atLeast"/>
        <w:jc w:val="both"/>
        <w:rPr>
          <w:rFonts w:cs="Arial"/>
          <w:b/>
          <w:color w:val="000080"/>
          <w:sz w:val="22"/>
          <w:szCs w:val="22"/>
          <w:u w:val="single"/>
        </w:rPr>
      </w:pPr>
    </w:p>
    <w:p w14:paraId="27E5B10D" w14:textId="313D0A03" w:rsidR="009259B7" w:rsidRPr="00175E57"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r w:rsidRPr="0060463B">
        <w:rPr>
          <w:rFonts w:cs="Arial"/>
          <w:b/>
          <w:color w:val="000080"/>
          <w:sz w:val="22"/>
          <w:szCs w:val="22"/>
          <w:u w:val="single"/>
        </w:rPr>
        <w:lastRenderedPageBreak/>
        <w:t>AERIAL PHOTO</w:t>
      </w:r>
    </w:p>
    <w:p w14:paraId="31C60170" w14:textId="77777777" w:rsidR="009259B7" w:rsidRDefault="009259B7" w:rsidP="0025756F">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p>
    <w:p w14:paraId="1431E4A1" w14:textId="77777777" w:rsidR="001B7F43" w:rsidRDefault="001B7F43" w:rsidP="0025756F">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r>
        <w:rPr>
          <w:noProof/>
        </w:rPr>
        <w:drawing>
          <wp:inline distT="0" distB="0" distL="0" distR="0" wp14:anchorId="2A1F46E3" wp14:editId="0CEF4ABC">
            <wp:extent cx="5278120" cy="3818890"/>
            <wp:effectExtent l="38100" t="38100" r="36830" b="292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8120" cy="3818890"/>
                    </a:xfrm>
                    <a:prstGeom prst="rect">
                      <a:avLst/>
                    </a:prstGeom>
                    <a:ln w="38100">
                      <a:solidFill>
                        <a:schemeClr val="tx1"/>
                      </a:solidFill>
                    </a:ln>
                  </pic:spPr>
                </pic:pic>
              </a:graphicData>
            </a:graphic>
          </wp:inline>
        </w:drawing>
      </w:r>
    </w:p>
    <w:p w14:paraId="591CBE24" w14:textId="77777777" w:rsidR="00E70FA9" w:rsidRDefault="00E70FA9"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3EB75A1F" w14:textId="77777777" w:rsidR="009259B7" w:rsidRPr="00E808E8" w:rsidRDefault="00E808E8"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E577EC">
        <w:rPr>
          <w:rFonts w:cs="Arial"/>
          <w:b/>
          <w:bCs/>
          <w:color w:val="000080"/>
          <w:sz w:val="22"/>
          <w:szCs w:val="22"/>
          <w:u w:val="single"/>
          <w:lang w:val="en-AU"/>
        </w:rPr>
        <w:t>THE SITE</w:t>
      </w:r>
    </w:p>
    <w:p w14:paraId="1B093872" w14:textId="77777777" w:rsidR="009259B7"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14:paraId="4BC73771" w14:textId="4C120BA5" w:rsidR="001B7F43" w:rsidRDefault="001B7F43" w:rsidP="001B7F43">
      <w:pPr>
        <w:jc w:val="both"/>
        <w:rPr>
          <w:rFonts w:cs="Arial"/>
          <w:sz w:val="22"/>
          <w:szCs w:val="22"/>
          <w:lang w:val="en-AU" w:eastAsia="en-AU"/>
        </w:rPr>
      </w:pPr>
      <w:r>
        <w:rPr>
          <w:rFonts w:cs="Arial"/>
          <w:sz w:val="22"/>
          <w:szCs w:val="22"/>
        </w:rPr>
        <w:t>The site is commonly known as 131 Springs Road, Spring Farm</w:t>
      </w:r>
      <w:r w:rsidR="00DD297A">
        <w:rPr>
          <w:rFonts w:cs="Arial"/>
          <w:sz w:val="22"/>
          <w:szCs w:val="22"/>
        </w:rPr>
        <w:t xml:space="preserve">, </w:t>
      </w:r>
      <w:r>
        <w:rPr>
          <w:rFonts w:cs="Arial"/>
          <w:sz w:val="22"/>
          <w:szCs w:val="22"/>
        </w:rPr>
        <w:t xml:space="preserve">is legally described as Lot 2 DP 1175936 and has an overall area of 4.06 hectares. The site has a frontage of approximately 300 </w:t>
      </w:r>
      <w:proofErr w:type="spellStart"/>
      <w:r>
        <w:rPr>
          <w:rFonts w:cs="Arial"/>
          <w:sz w:val="22"/>
          <w:szCs w:val="22"/>
        </w:rPr>
        <w:t>metres</w:t>
      </w:r>
      <w:proofErr w:type="spellEnd"/>
      <w:r>
        <w:rPr>
          <w:rFonts w:cs="Arial"/>
          <w:sz w:val="22"/>
          <w:szCs w:val="22"/>
        </w:rPr>
        <w:t xml:space="preserve"> to Springs Road. The site is irregularly shaped, with a cross fall from the west to the east of approximately 7.72 </w:t>
      </w:r>
      <w:proofErr w:type="spellStart"/>
      <w:r>
        <w:rPr>
          <w:rFonts w:cs="Arial"/>
          <w:sz w:val="22"/>
          <w:szCs w:val="22"/>
        </w:rPr>
        <w:t>metres</w:t>
      </w:r>
      <w:proofErr w:type="spellEnd"/>
      <w:r>
        <w:rPr>
          <w:rFonts w:cs="Arial"/>
          <w:sz w:val="22"/>
          <w:szCs w:val="22"/>
        </w:rPr>
        <w:t xml:space="preserve">. The north west portion of the site has a fall of approximately 1.99 </w:t>
      </w:r>
      <w:proofErr w:type="spellStart"/>
      <w:r>
        <w:rPr>
          <w:rFonts w:cs="Arial"/>
          <w:sz w:val="22"/>
          <w:szCs w:val="22"/>
        </w:rPr>
        <w:t>metres</w:t>
      </w:r>
      <w:proofErr w:type="spellEnd"/>
      <w:r>
        <w:rPr>
          <w:rFonts w:cs="Arial"/>
          <w:sz w:val="22"/>
          <w:szCs w:val="22"/>
        </w:rPr>
        <w:t xml:space="preserve"> towards the north west corner.</w:t>
      </w:r>
    </w:p>
    <w:p w14:paraId="34A6D593" w14:textId="77777777" w:rsidR="001B7F43" w:rsidRDefault="001B7F43"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14:paraId="7F5C34FA" w14:textId="69805C61" w:rsidR="001B7F43" w:rsidRDefault="001B7F43" w:rsidP="001B7F43">
      <w:pPr>
        <w:jc w:val="both"/>
        <w:rPr>
          <w:rFonts w:cs="Arial"/>
          <w:b/>
          <w:sz w:val="22"/>
          <w:szCs w:val="22"/>
          <w:lang w:val="en-AU" w:eastAsia="en-AU"/>
        </w:rPr>
      </w:pPr>
      <w:r>
        <w:rPr>
          <w:rFonts w:cs="Arial"/>
          <w:sz w:val="22"/>
          <w:szCs w:val="22"/>
        </w:rPr>
        <w:t>The site is</w:t>
      </w:r>
      <w:r w:rsidR="00DD297A">
        <w:rPr>
          <w:rFonts w:cs="Arial"/>
          <w:sz w:val="22"/>
          <w:szCs w:val="22"/>
        </w:rPr>
        <w:t xml:space="preserve"> currently </w:t>
      </w:r>
      <w:r>
        <w:rPr>
          <w:rFonts w:cs="Arial"/>
          <w:sz w:val="22"/>
          <w:szCs w:val="22"/>
        </w:rPr>
        <w:t xml:space="preserve">vacant </w:t>
      </w:r>
      <w:proofErr w:type="gramStart"/>
      <w:r>
        <w:rPr>
          <w:rFonts w:cs="Arial"/>
          <w:sz w:val="22"/>
          <w:szCs w:val="22"/>
        </w:rPr>
        <w:t>with the exception of</w:t>
      </w:r>
      <w:proofErr w:type="gramEnd"/>
      <w:r>
        <w:rPr>
          <w:rFonts w:cs="Arial"/>
          <w:sz w:val="22"/>
          <w:szCs w:val="22"/>
        </w:rPr>
        <w:t xml:space="preserve"> two temporary turning heads to the west at the ends of Plumage Crescent and Oilseed Way. Along the northern boundary and continuing for the full width of the site, is a strip of vegetation that contains </w:t>
      </w:r>
      <w:proofErr w:type="spellStart"/>
      <w:r>
        <w:rPr>
          <w:rFonts w:cs="Arial"/>
          <w:sz w:val="22"/>
          <w:szCs w:val="22"/>
        </w:rPr>
        <w:t>Elderslie</w:t>
      </w:r>
      <w:proofErr w:type="spellEnd"/>
      <w:r>
        <w:rPr>
          <w:rFonts w:cs="Arial"/>
          <w:sz w:val="22"/>
          <w:szCs w:val="22"/>
        </w:rPr>
        <w:t xml:space="preserve"> Banksia Scrub Forest, which is a critically Endangered Ecological Community listed under the Biodiversity Conservation Act, 2016. Along the eastern property boundary an easement for a transmission line exists.</w:t>
      </w:r>
    </w:p>
    <w:p w14:paraId="0F694D17" w14:textId="77777777" w:rsidR="001B7F43" w:rsidRDefault="001B7F43" w:rsidP="001B7F43">
      <w:pPr>
        <w:jc w:val="both"/>
        <w:rPr>
          <w:rFonts w:cs="Arial"/>
          <w:b/>
          <w:sz w:val="22"/>
          <w:szCs w:val="22"/>
        </w:rPr>
      </w:pPr>
    </w:p>
    <w:p w14:paraId="55BF1EFB" w14:textId="408040DE" w:rsidR="001B7F43" w:rsidRDefault="001B7F43" w:rsidP="001B7F43">
      <w:pPr>
        <w:jc w:val="both"/>
        <w:rPr>
          <w:rFonts w:cs="Arial"/>
          <w:sz w:val="22"/>
          <w:szCs w:val="22"/>
        </w:rPr>
      </w:pPr>
      <w:r>
        <w:rPr>
          <w:rFonts w:cs="Arial"/>
          <w:sz w:val="22"/>
          <w:szCs w:val="22"/>
        </w:rPr>
        <w:t xml:space="preserve">To the </w:t>
      </w:r>
      <w:r w:rsidR="00EE6E6A">
        <w:rPr>
          <w:rFonts w:cs="Arial"/>
          <w:sz w:val="22"/>
          <w:szCs w:val="22"/>
        </w:rPr>
        <w:t>w</w:t>
      </w:r>
      <w:r>
        <w:rPr>
          <w:rFonts w:cs="Arial"/>
          <w:sz w:val="22"/>
          <w:szCs w:val="22"/>
        </w:rPr>
        <w:t xml:space="preserve">est and south of the site, single </w:t>
      </w:r>
      <w:proofErr w:type="spellStart"/>
      <w:r>
        <w:rPr>
          <w:rFonts w:cs="Arial"/>
          <w:sz w:val="22"/>
          <w:szCs w:val="22"/>
        </w:rPr>
        <w:t>storey</w:t>
      </w:r>
      <w:proofErr w:type="spellEnd"/>
      <w:r>
        <w:rPr>
          <w:rFonts w:cs="Arial"/>
          <w:sz w:val="22"/>
          <w:szCs w:val="22"/>
        </w:rPr>
        <w:t xml:space="preserve"> and two </w:t>
      </w:r>
      <w:proofErr w:type="spellStart"/>
      <w:r>
        <w:rPr>
          <w:rFonts w:cs="Arial"/>
          <w:sz w:val="22"/>
          <w:szCs w:val="22"/>
        </w:rPr>
        <w:t>storey</w:t>
      </w:r>
      <w:proofErr w:type="spellEnd"/>
      <w:r>
        <w:rPr>
          <w:rFonts w:cs="Arial"/>
          <w:sz w:val="22"/>
          <w:szCs w:val="22"/>
        </w:rPr>
        <w:t xml:space="preserve"> dwellings exist as part of a new residential subdivision and as part of an exhibition village, which form the Central and Southern Village of the Spring Farm urban release area. A 104 place </w:t>
      </w:r>
      <w:proofErr w:type="gramStart"/>
      <w:r>
        <w:rPr>
          <w:rFonts w:cs="Arial"/>
          <w:sz w:val="22"/>
          <w:szCs w:val="22"/>
        </w:rPr>
        <w:t>child</w:t>
      </w:r>
      <w:r w:rsidR="00EE6E6A">
        <w:rPr>
          <w:rFonts w:cs="Arial"/>
          <w:sz w:val="22"/>
          <w:szCs w:val="22"/>
        </w:rPr>
        <w:t xml:space="preserve"> </w:t>
      </w:r>
      <w:r>
        <w:rPr>
          <w:rFonts w:cs="Arial"/>
          <w:sz w:val="22"/>
          <w:szCs w:val="22"/>
        </w:rPr>
        <w:t>care</w:t>
      </w:r>
      <w:proofErr w:type="gramEnd"/>
      <w:r>
        <w:rPr>
          <w:rFonts w:cs="Arial"/>
          <w:sz w:val="22"/>
          <w:szCs w:val="22"/>
        </w:rPr>
        <w:t xml:space="preserve"> </w:t>
      </w:r>
      <w:proofErr w:type="spellStart"/>
      <w:r>
        <w:rPr>
          <w:rFonts w:cs="Arial"/>
          <w:sz w:val="22"/>
          <w:szCs w:val="22"/>
        </w:rPr>
        <w:t>centre</w:t>
      </w:r>
      <w:proofErr w:type="spellEnd"/>
      <w:r>
        <w:rPr>
          <w:rFonts w:cs="Arial"/>
          <w:sz w:val="22"/>
          <w:szCs w:val="22"/>
        </w:rPr>
        <w:t xml:space="preserve"> is located opposite the site to the south at the corner of Springs Road and </w:t>
      </w:r>
      <w:proofErr w:type="spellStart"/>
      <w:r>
        <w:rPr>
          <w:rFonts w:cs="Arial"/>
          <w:sz w:val="22"/>
          <w:szCs w:val="22"/>
        </w:rPr>
        <w:t>Waterglass</w:t>
      </w:r>
      <w:proofErr w:type="spellEnd"/>
      <w:r>
        <w:rPr>
          <w:rFonts w:cs="Arial"/>
          <w:sz w:val="22"/>
          <w:szCs w:val="22"/>
        </w:rPr>
        <w:t xml:space="preserve"> Street. </w:t>
      </w:r>
    </w:p>
    <w:p w14:paraId="201462CB" w14:textId="77777777" w:rsidR="001B7F43" w:rsidRDefault="001B7F43" w:rsidP="001B7F43">
      <w:pPr>
        <w:jc w:val="both"/>
        <w:rPr>
          <w:rFonts w:cs="Arial"/>
          <w:sz w:val="22"/>
          <w:szCs w:val="22"/>
        </w:rPr>
      </w:pPr>
    </w:p>
    <w:p w14:paraId="491ED6E5" w14:textId="77777777" w:rsidR="001B7F43" w:rsidRDefault="001B7F43" w:rsidP="001B7F43">
      <w:pPr>
        <w:jc w:val="both"/>
        <w:rPr>
          <w:rFonts w:cs="Arial"/>
          <w:sz w:val="22"/>
          <w:szCs w:val="22"/>
        </w:rPr>
      </w:pPr>
      <w:r>
        <w:rPr>
          <w:rFonts w:cs="Arial"/>
          <w:sz w:val="22"/>
          <w:szCs w:val="22"/>
        </w:rPr>
        <w:t xml:space="preserve">To the north, a remnant bush corridor containing a small creek exists. To the east of the site, Spring Farm Town Centre exists, which contains a variety of retail and commercial land uses, including the Woolworths Supermarket. </w:t>
      </w:r>
    </w:p>
    <w:p w14:paraId="3F26DE2B" w14:textId="149F5489" w:rsidR="001B7F43" w:rsidRDefault="001B7F43"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14:paraId="3F7AD4D3" w14:textId="77777777" w:rsidR="00727D25" w:rsidRDefault="00727D25"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14:paraId="5125DC54" w14:textId="77777777" w:rsidR="00B51796" w:rsidRPr="00092516" w:rsidRDefault="00B51796" w:rsidP="00B51796">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lastRenderedPageBreak/>
        <w:t>ZONING PLAN</w:t>
      </w:r>
    </w:p>
    <w:p w14:paraId="34827203" w14:textId="77777777" w:rsidR="00B51796" w:rsidRDefault="00B51796" w:rsidP="0025756F">
      <w:pPr>
        <w:jc w:val="both"/>
        <w:rPr>
          <w:rFonts w:cs="Arial"/>
          <w:b/>
          <w:color w:val="000080"/>
          <w:sz w:val="22"/>
          <w:szCs w:val="22"/>
          <w:u w:val="single"/>
        </w:rPr>
      </w:pPr>
    </w:p>
    <w:p w14:paraId="0B5C9B5C" w14:textId="77777777" w:rsidR="0030513E" w:rsidRDefault="0030513E" w:rsidP="0025756F">
      <w:pPr>
        <w:jc w:val="both"/>
        <w:rPr>
          <w:rFonts w:cs="Arial"/>
          <w:b/>
          <w:color w:val="000080"/>
          <w:sz w:val="22"/>
          <w:szCs w:val="22"/>
          <w:u w:val="single"/>
        </w:rPr>
      </w:pPr>
      <w:r>
        <w:rPr>
          <w:noProof/>
        </w:rPr>
        <w:drawing>
          <wp:inline distT="0" distB="0" distL="0" distR="0" wp14:anchorId="5312C0B9" wp14:editId="11785C6A">
            <wp:extent cx="4705350" cy="3648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05350" cy="3648075"/>
                    </a:xfrm>
                    <a:prstGeom prst="rect">
                      <a:avLst/>
                    </a:prstGeom>
                  </pic:spPr>
                </pic:pic>
              </a:graphicData>
            </a:graphic>
          </wp:inline>
        </w:drawing>
      </w:r>
    </w:p>
    <w:p w14:paraId="112233A1" w14:textId="77777777" w:rsidR="00C12D04" w:rsidRDefault="00C12D04" w:rsidP="0025756F">
      <w:pPr>
        <w:jc w:val="both"/>
        <w:rPr>
          <w:rFonts w:cs="Arial"/>
          <w:b/>
          <w:color w:val="000080"/>
          <w:sz w:val="22"/>
          <w:szCs w:val="22"/>
          <w:u w:val="single"/>
        </w:rPr>
      </w:pPr>
    </w:p>
    <w:p w14:paraId="6823672D" w14:textId="77777777" w:rsidR="00B51796" w:rsidRPr="00092516" w:rsidRDefault="0030513E" w:rsidP="00B51796">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t xml:space="preserve">SPRING FARM </w:t>
      </w:r>
      <w:r w:rsidR="00B51796">
        <w:rPr>
          <w:rFonts w:cs="Arial"/>
          <w:b/>
          <w:color w:val="000080"/>
          <w:sz w:val="22"/>
          <w:szCs w:val="22"/>
          <w:u w:val="single"/>
        </w:rPr>
        <w:t>MASTER PLAN</w:t>
      </w:r>
    </w:p>
    <w:p w14:paraId="313A1253" w14:textId="77777777" w:rsidR="00B51796" w:rsidRDefault="00B51796" w:rsidP="0025756F">
      <w:pPr>
        <w:jc w:val="both"/>
        <w:rPr>
          <w:rFonts w:cs="Arial"/>
          <w:b/>
          <w:color w:val="000080"/>
          <w:sz w:val="22"/>
          <w:szCs w:val="22"/>
          <w:u w:val="single"/>
        </w:rPr>
      </w:pPr>
    </w:p>
    <w:p w14:paraId="1BDDBFFD" w14:textId="77777777" w:rsidR="0030513E" w:rsidRDefault="0030513E" w:rsidP="0025756F">
      <w:pPr>
        <w:jc w:val="both"/>
        <w:rPr>
          <w:rFonts w:cs="Arial"/>
          <w:b/>
          <w:color w:val="000080"/>
          <w:sz w:val="22"/>
          <w:szCs w:val="22"/>
          <w:u w:val="single"/>
        </w:rPr>
      </w:pPr>
      <w:r>
        <w:rPr>
          <w:noProof/>
        </w:rPr>
        <w:drawing>
          <wp:inline distT="0" distB="0" distL="0" distR="0" wp14:anchorId="517E14DD" wp14:editId="6CF351A0">
            <wp:extent cx="5278120" cy="37490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8120" cy="3749040"/>
                    </a:xfrm>
                    <a:prstGeom prst="rect">
                      <a:avLst/>
                    </a:prstGeom>
                  </pic:spPr>
                </pic:pic>
              </a:graphicData>
            </a:graphic>
          </wp:inline>
        </w:drawing>
      </w:r>
    </w:p>
    <w:p w14:paraId="251B0B7A" w14:textId="66438050" w:rsidR="0047301B" w:rsidRDefault="0047301B" w:rsidP="0025756F">
      <w:pPr>
        <w:jc w:val="both"/>
        <w:rPr>
          <w:rFonts w:cs="Arial"/>
          <w:b/>
          <w:color w:val="000080"/>
          <w:sz w:val="22"/>
          <w:szCs w:val="22"/>
          <w:u w:val="single"/>
        </w:rPr>
      </w:pPr>
    </w:p>
    <w:p w14:paraId="469E58D9" w14:textId="43C36A3A" w:rsidR="00727D25" w:rsidRDefault="00727D25" w:rsidP="0025756F">
      <w:pPr>
        <w:jc w:val="both"/>
        <w:rPr>
          <w:rFonts w:cs="Arial"/>
          <w:b/>
          <w:color w:val="000080"/>
          <w:sz w:val="22"/>
          <w:szCs w:val="22"/>
          <w:u w:val="single"/>
        </w:rPr>
      </w:pPr>
    </w:p>
    <w:p w14:paraId="3ACF1467" w14:textId="354E8B62" w:rsidR="00727D25" w:rsidRDefault="00727D25" w:rsidP="0025756F">
      <w:pPr>
        <w:jc w:val="both"/>
        <w:rPr>
          <w:rFonts w:cs="Arial"/>
          <w:b/>
          <w:color w:val="000080"/>
          <w:sz w:val="22"/>
          <w:szCs w:val="22"/>
          <w:u w:val="single"/>
        </w:rPr>
      </w:pPr>
    </w:p>
    <w:p w14:paraId="214611E2" w14:textId="77777777" w:rsidR="00727D25" w:rsidRDefault="00727D25" w:rsidP="0025756F">
      <w:pPr>
        <w:jc w:val="both"/>
        <w:rPr>
          <w:rFonts w:cs="Arial"/>
          <w:b/>
          <w:color w:val="000080"/>
          <w:sz w:val="22"/>
          <w:szCs w:val="22"/>
          <w:u w:val="single"/>
        </w:rPr>
      </w:pPr>
    </w:p>
    <w:p w14:paraId="19941480" w14:textId="77777777" w:rsidR="009259B7" w:rsidRPr="00C8585B" w:rsidRDefault="009259B7" w:rsidP="0025756F">
      <w:pPr>
        <w:jc w:val="both"/>
        <w:rPr>
          <w:rFonts w:cs="Arial"/>
          <w:b/>
          <w:color w:val="000080"/>
          <w:sz w:val="22"/>
          <w:szCs w:val="22"/>
          <w:u w:val="single"/>
        </w:rPr>
      </w:pPr>
      <w:r w:rsidRPr="00A90572">
        <w:rPr>
          <w:rFonts w:cs="Arial"/>
          <w:b/>
          <w:color w:val="000080"/>
          <w:sz w:val="22"/>
          <w:szCs w:val="22"/>
          <w:u w:val="single"/>
        </w:rPr>
        <w:lastRenderedPageBreak/>
        <w:t>HISTORY</w:t>
      </w:r>
    </w:p>
    <w:p w14:paraId="60E3296C" w14:textId="77777777" w:rsidR="009259B7" w:rsidRDefault="009259B7" w:rsidP="0025756F">
      <w:pPr>
        <w:jc w:val="both"/>
        <w:rPr>
          <w:rFonts w:cs="Arial"/>
          <w:b/>
          <w:sz w:val="22"/>
          <w:szCs w:val="22"/>
          <w:u w:val="single"/>
        </w:rPr>
      </w:pPr>
    </w:p>
    <w:p w14:paraId="05B8F38C" w14:textId="77777777" w:rsidR="00E808E8" w:rsidRDefault="00E808E8" w:rsidP="0025756F">
      <w:pPr>
        <w:jc w:val="both"/>
        <w:rPr>
          <w:rFonts w:cs="Arial"/>
          <w:sz w:val="22"/>
          <w:szCs w:val="22"/>
        </w:rPr>
      </w:pPr>
      <w:r>
        <w:rPr>
          <w:rFonts w:cs="Arial"/>
          <w:sz w:val="22"/>
          <w:szCs w:val="22"/>
        </w:rPr>
        <w:t xml:space="preserve">The relevant development history of the site is </w:t>
      </w:r>
      <w:proofErr w:type="spellStart"/>
      <w:r>
        <w:rPr>
          <w:rFonts w:cs="Arial"/>
          <w:sz w:val="22"/>
          <w:szCs w:val="22"/>
        </w:rPr>
        <w:t>summarised</w:t>
      </w:r>
      <w:proofErr w:type="spellEnd"/>
      <w:r>
        <w:rPr>
          <w:rFonts w:cs="Arial"/>
          <w:sz w:val="22"/>
          <w:szCs w:val="22"/>
        </w:rPr>
        <w:t xml:space="preserve"> in the following table:</w:t>
      </w:r>
    </w:p>
    <w:p w14:paraId="2363F723" w14:textId="77777777" w:rsidR="00E808E8" w:rsidRDefault="00E808E8" w:rsidP="0025756F">
      <w:pPr>
        <w:jc w:val="both"/>
        <w:rPr>
          <w:rFonts w:cs="Arial"/>
          <w:sz w:val="22"/>
          <w:szCs w:val="22"/>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096"/>
      </w:tblGrid>
      <w:tr w:rsidR="00B259F5" w:rsidRPr="00726C81" w14:paraId="2BD5BB26" w14:textId="77777777" w:rsidTr="00A94DB6">
        <w:trPr>
          <w:trHeight w:val="208"/>
        </w:trPr>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14:paraId="4D0CB2CF" w14:textId="77777777" w:rsidR="00B259F5" w:rsidRPr="00451C4B" w:rsidRDefault="00B259F5" w:rsidP="00A94DB6">
            <w:pPr>
              <w:spacing w:before="60" w:after="60"/>
              <w:rPr>
                <w:rFonts w:cs="Arial"/>
                <w:b/>
                <w:sz w:val="22"/>
                <w:szCs w:val="22"/>
              </w:rPr>
            </w:pPr>
            <w:r w:rsidRPr="00451C4B">
              <w:rPr>
                <w:rFonts w:cs="Arial"/>
                <w:b/>
                <w:sz w:val="22"/>
                <w:szCs w:val="22"/>
              </w:rPr>
              <w:t>Date</w:t>
            </w:r>
          </w:p>
        </w:tc>
        <w:tc>
          <w:tcPr>
            <w:tcW w:w="6096" w:type="dxa"/>
            <w:tcBorders>
              <w:top w:val="single" w:sz="4" w:space="0" w:color="auto"/>
              <w:left w:val="single" w:sz="4" w:space="0" w:color="auto"/>
              <w:bottom w:val="single" w:sz="4" w:space="0" w:color="auto"/>
              <w:right w:val="single" w:sz="4" w:space="0" w:color="auto"/>
            </w:tcBorders>
            <w:shd w:val="clear" w:color="auto" w:fill="D9D9D9"/>
            <w:vAlign w:val="center"/>
          </w:tcPr>
          <w:p w14:paraId="7B3498C5" w14:textId="77777777" w:rsidR="00B259F5" w:rsidRPr="00451C4B" w:rsidRDefault="00B259F5" w:rsidP="00A94DB6">
            <w:pPr>
              <w:spacing w:before="60" w:after="60"/>
              <w:rPr>
                <w:rFonts w:cs="Arial"/>
                <w:b/>
                <w:sz w:val="22"/>
                <w:szCs w:val="22"/>
              </w:rPr>
            </w:pPr>
            <w:r>
              <w:rPr>
                <w:rFonts w:cs="Arial"/>
                <w:b/>
                <w:sz w:val="22"/>
                <w:szCs w:val="22"/>
              </w:rPr>
              <w:t>Development</w:t>
            </w:r>
          </w:p>
        </w:tc>
      </w:tr>
      <w:tr w:rsidR="00270D7F" w:rsidRPr="00A63001" w14:paraId="5F8BE159" w14:textId="77777777"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17964C4" w14:textId="77777777" w:rsidR="00270D7F" w:rsidRPr="00CC18CC" w:rsidRDefault="00F04B70" w:rsidP="00CC18CC">
            <w:pPr>
              <w:spacing w:before="60" w:after="60"/>
              <w:jc w:val="both"/>
              <w:rPr>
                <w:rFonts w:cs="Arial"/>
                <w:sz w:val="22"/>
                <w:szCs w:val="22"/>
              </w:rPr>
            </w:pPr>
            <w:r w:rsidRPr="00CC18CC">
              <w:rPr>
                <w:rFonts w:cs="Arial"/>
                <w:sz w:val="22"/>
                <w:szCs w:val="22"/>
              </w:rPr>
              <w:t xml:space="preserve">26 </w:t>
            </w:r>
            <w:r w:rsidR="00CC18CC" w:rsidRPr="00CC18CC">
              <w:rPr>
                <w:rFonts w:cs="Arial"/>
                <w:sz w:val="22"/>
                <w:szCs w:val="22"/>
              </w:rPr>
              <w:t>October 2013</w:t>
            </w:r>
          </w:p>
        </w:tc>
        <w:tc>
          <w:tcPr>
            <w:tcW w:w="6096" w:type="dxa"/>
            <w:tcBorders>
              <w:top w:val="single" w:sz="4" w:space="0" w:color="auto"/>
              <w:left w:val="single" w:sz="4" w:space="0" w:color="auto"/>
              <w:right w:val="single" w:sz="4" w:space="0" w:color="auto"/>
            </w:tcBorders>
            <w:shd w:val="clear" w:color="auto" w:fill="auto"/>
            <w:vAlign w:val="center"/>
          </w:tcPr>
          <w:p w14:paraId="691B8360" w14:textId="77777777" w:rsidR="00270D7F" w:rsidRPr="00CC18CC" w:rsidRDefault="00270D7F" w:rsidP="00CC18CC">
            <w:pPr>
              <w:spacing w:before="60" w:after="60"/>
              <w:jc w:val="both"/>
              <w:rPr>
                <w:rFonts w:cs="Arial"/>
                <w:sz w:val="22"/>
                <w:szCs w:val="22"/>
              </w:rPr>
            </w:pPr>
            <w:r w:rsidRPr="00CC18CC">
              <w:rPr>
                <w:rFonts w:cs="Arial"/>
                <w:sz w:val="22"/>
                <w:szCs w:val="22"/>
              </w:rPr>
              <w:t>Approval of DA/201</w:t>
            </w:r>
            <w:r w:rsidR="00CC18CC" w:rsidRPr="00CC18CC">
              <w:rPr>
                <w:rFonts w:cs="Arial"/>
                <w:sz w:val="22"/>
                <w:szCs w:val="22"/>
              </w:rPr>
              <w:t>3/175/1</w:t>
            </w:r>
            <w:r w:rsidRPr="00CC18CC">
              <w:rPr>
                <w:rFonts w:cs="Arial"/>
                <w:sz w:val="22"/>
                <w:szCs w:val="22"/>
              </w:rPr>
              <w:t xml:space="preserve"> for </w:t>
            </w:r>
            <w:r w:rsidR="00CC18CC" w:rsidRPr="00CC18CC">
              <w:rPr>
                <w:rFonts w:cs="Arial"/>
                <w:sz w:val="22"/>
                <w:szCs w:val="22"/>
              </w:rPr>
              <w:t>earthworks and environmental protection works.</w:t>
            </w:r>
          </w:p>
        </w:tc>
      </w:tr>
      <w:tr w:rsidR="00B259F5" w:rsidRPr="00A63001" w14:paraId="5D655B14" w14:textId="77777777"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4510D9E" w14:textId="77777777" w:rsidR="00B259F5" w:rsidRPr="00CC18CC" w:rsidRDefault="00CC18CC" w:rsidP="00A94DB6">
            <w:pPr>
              <w:spacing w:before="60" w:after="60"/>
              <w:rPr>
                <w:rFonts w:cs="Arial"/>
                <w:sz w:val="22"/>
                <w:szCs w:val="22"/>
              </w:rPr>
            </w:pPr>
            <w:r>
              <w:rPr>
                <w:rFonts w:cs="Arial"/>
                <w:sz w:val="22"/>
                <w:szCs w:val="22"/>
              </w:rPr>
              <w:t>4 July 2017</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4842AA9" w14:textId="77777777" w:rsidR="00B259F5" w:rsidRPr="00F92830" w:rsidRDefault="00B259F5" w:rsidP="00A94DB6">
            <w:pPr>
              <w:spacing w:before="60" w:after="60"/>
              <w:rPr>
                <w:rFonts w:cs="Arial"/>
                <w:sz w:val="22"/>
                <w:szCs w:val="22"/>
              </w:rPr>
            </w:pPr>
            <w:r>
              <w:rPr>
                <w:rFonts w:cs="Arial"/>
                <w:sz w:val="22"/>
                <w:szCs w:val="22"/>
              </w:rPr>
              <w:t>Approval of</w:t>
            </w:r>
            <w:r w:rsidRPr="00F92830">
              <w:rPr>
                <w:rFonts w:cs="Arial"/>
                <w:sz w:val="22"/>
                <w:szCs w:val="22"/>
              </w:rPr>
              <w:t xml:space="preserve"> </w:t>
            </w:r>
            <w:r>
              <w:rPr>
                <w:rFonts w:cs="Arial"/>
                <w:sz w:val="22"/>
                <w:szCs w:val="22"/>
              </w:rPr>
              <w:t>DA</w:t>
            </w:r>
            <w:r w:rsidR="007C2E12">
              <w:rPr>
                <w:rFonts w:cs="Arial"/>
                <w:sz w:val="22"/>
                <w:szCs w:val="22"/>
              </w:rPr>
              <w:t>/201</w:t>
            </w:r>
            <w:r w:rsidR="00CC18CC">
              <w:rPr>
                <w:rFonts w:cs="Arial"/>
                <w:sz w:val="22"/>
                <w:szCs w:val="22"/>
              </w:rPr>
              <w:t>6</w:t>
            </w:r>
            <w:r w:rsidR="007C2E12">
              <w:rPr>
                <w:rFonts w:cs="Arial"/>
                <w:sz w:val="22"/>
                <w:szCs w:val="22"/>
              </w:rPr>
              <w:t>/</w:t>
            </w:r>
            <w:r w:rsidR="00CC18CC">
              <w:rPr>
                <w:rFonts w:cs="Arial"/>
                <w:sz w:val="22"/>
                <w:szCs w:val="22"/>
              </w:rPr>
              <w:t>1161</w:t>
            </w:r>
            <w:r w:rsidR="007C2E12">
              <w:rPr>
                <w:rFonts w:cs="Arial"/>
                <w:sz w:val="22"/>
                <w:szCs w:val="22"/>
              </w:rPr>
              <w:t xml:space="preserve">/1 </w:t>
            </w:r>
            <w:r>
              <w:rPr>
                <w:rFonts w:cs="Arial"/>
                <w:sz w:val="22"/>
                <w:szCs w:val="22"/>
              </w:rPr>
              <w:t xml:space="preserve">for </w:t>
            </w:r>
            <w:r w:rsidR="00CC18CC">
              <w:rPr>
                <w:rFonts w:cs="Arial"/>
                <w:sz w:val="22"/>
                <w:szCs w:val="22"/>
              </w:rPr>
              <w:t>subdivision to create roads, drainage, 27 lots and 1 residue lot.</w:t>
            </w:r>
          </w:p>
        </w:tc>
      </w:tr>
    </w:tbl>
    <w:p w14:paraId="1463E543" w14:textId="77777777" w:rsidR="00E57AB1" w:rsidRDefault="00E57AB1" w:rsidP="0025756F">
      <w:pPr>
        <w:tabs>
          <w:tab w:val="left" w:pos="0"/>
          <w:tab w:val="left" w:pos="9540"/>
        </w:tabs>
        <w:autoSpaceDE w:val="0"/>
        <w:autoSpaceDN w:val="0"/>
        <w:adjustRightInd w:val="0"/>
        <w:spacing w:line="240" w:lineRule="atLeast"/>
        <w:jc w:val="both"/>
        <w:rPr>
          <w:rFonts w:cs="Arial"/>
          <w:bCs/>
          <w:sz w:val="22"/>
          <w:szCs w:val="22"/>
          <w:lang w:val="en-AU"/>
        </w:rPr>
      </w:pPr>
    </w:p>
    <w:p w14:paraId="575EEA65" w14:textId="77777777"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C64D5E">
        <w:rPr>
          <w:rFonts w:cs="Arial"/>
          <w:b/>
          <w:bCs/>
          <w:color w:val="000080"/>
          <w:sz w:val="22"/>
          <w:szCs w:val="22"/>
          <w:u w:val="single"/>
          <w:lang w:val="en-AU"/>
        </w:rPr>
        <w:t>THE PROPOSAL</w:t>
      </w:r>
    </w:p>
    <w:p w14:paraId="6F53013A" w14:textId="77777777" w:rsidR="009259B7"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5E62F46C" w14:textId="360985B8" w:rsidR="004366C2" w:rsidRDefault="00673B0C" w:rsidP="0025756F">
      <w:pPr>
        <w:jc w:val="both"/>
        <w:rPr>
          <w:rFonts w:cs="Arial"/>
          <w:sz w:val="22"/>
          <w:szCs w:val="22"/>
        </w:rPr>
      </w:pPr>
      <w:r>
        <w:rPr>
          <w:rFonts w:cs="Arial"/>
          <w:sz w:val="22"/>
          <w:szCs w:val="22"/>
        </w:rPr>
        <w:t>DA/20</w:t>
      </w:r>
      <w:r w:rsidR="004366C2">
        <w:rPr>
          <w:rFonts w:cs="Arial"/>
          <w:sz w:val="22"/>
          <w:szCs w:val="22"/>
        </w:rPr>
        <w:t>19/619</w:t>
      </w:r>
      <w:r w:rsidR="00D02154">
        <w:rPr>
          <w:rFonts w:cs="Arial"/>
          <w:sz w:val="22"/>
          <w:szCs w:val="22"/>
        </w:rPr>
        <w:t xml:space="preserve">/1 </w:t>
      </w:r>
      <w:r w:rsidR="00E808E8">
        <w:rPr>
          <w:rFonts w:cs="Arial"/>
          <w:sz w:val="22"/>
          <w:szCs w:val="22"/>
        </w:rPr>
        <w:t xml:space="preserve">seeks approval for </w:t>
      </w:r>
      <w:r w:rsidR="004366C2">
        <w:rPr>
          <w:rFonts w:cs="Arial"/>
          <w:sz w:val="22"/>
          <w:szCs w:val="22"/>
        </w:rPr>
        <w:t xml:space="preserve">a </w:t>
      </w:r>
      <w:r w:rsidR="004366C2">
        <w:rPr>
          <w:rFonts w:cs="Arial"/>
          <w:bCs/>
          <w:sz w:val="22"/>
          <w:szCs w:val="22"/>
          <w:lang w:val="en-AU"/>
        </w:rPr>
        <w:t>c</w:t>
      </w:r>
      <w:r w:rsidR="004366C2" w:rsidRPr="00A456D7">
        <w:rPr>
          <w:rFonts w:cs="Arial"/>
          <w:bCs/>
          <w:sz w:val="22"/>
          <w:szCs w:val="22"/>
          <w:lang w:val="en-AU"/>
        </w:rPr>
        <w:t xml:space="preserve">oncept staged development </w:t>
      </w:r>
      <w:r w:rsidR="00EE6E6A">
        <w:rPr>
          <w:rFonts w:cs="Arial"/>
          <w:bCs/>
          <w:sz w:val="22"/>
          <w:szCs w:val="22"/>
          <w:lang w:val="en-AU"/>
        </w:rPr>
        <w:t>and</w:t>
      </w:r>
      <w:r w:rsidR="004366C2" w:rsidRPr="00A456D7">
        <w:rPr>
          <w:rFonts w:cs="Arial"/>
          <w:bCs/>
          <w:sz w:val="22"/>
          <w:szCs w:val="22"/>
          <w:lang w:val="en-AU"/>
        </w:rPr>
        <w:t xml:space="preserve"> associated</w:t>
      </w:r>
      <w:r w:rsidR="004366C2">
        <w:rPr>
          <w:rFonts w:cs="Arial"/>
          <w:bCs/>
          <w:sz w:val="22"/>
          <w:szCs w:val="22"/>
          <w:lang w:val="en-AU"/>
        </w:rPr>
        <w:t xml:space="preserve"> subdivision for new buildings, including aged care, childcare, </w:t>
      </w:r>
      <w:proofErr w:type="gramStart"/>
      <w:r w:rsidR="004366C2">
        <w:rPr>
          <w:rFonts w:cs="Arial"/>
          <w:bCs/>
          <w:sz w:val="22"/>
          <w:szCs w:val="22"/>
          <w:lang w:val="en-AU"/>
        </w:rPr>
        <w:t>seniors</w:t>
      </w:r>
      <w:proofErr w:type="gramEnd"/>
      <w:r w:rsidR="004366C2">
        <w:rPr>
          <w:rFonts w:cs="Arial"/>
          <w:bCs/>
          <w:sz w:val="22"/>
          <w:szCs w:val="22"/>
          <w:lang w:val="en-AU"/>
        </w:rPr>
        <w:t xml:space="preserve"> apartments and semi-detached dwellings</w:t>
      </w:r>
      <w:r w:rsidR="00013D89">
        <w:rPr>
          <w:rFonts w:cs="Arial"/>
          <w:bCs/>
          <w:sz w:val="22"/>
          <w:szCs w:val="22"/>
          <w:lang w:val="en-AU"/>
        </w:rPr>
        <w:t xml:space="preserve"> at 131 Springs Road, Spring Farm.</w:t>
      </w:r>
    </w:p>
    <w:p w14:paraId="1547B1DF" w14:textId="77777777" w:rsidR="00013D89" w:rsidRDefault="00013D89" w:rsidP="0025756F">
      <w:pPr>
        <w:jc w:val="both"/>
        <w:rPr>
          <w:rFonts w:cs="Arial"/>
          <w:sz w:val="22"/>
          <w:szCs w:val="22"/>
        </w:rPr>
      </w:pPr>
    </w:p>
    <w:p w14:paraId="7A7F7B4B" w14:textId="3D5BA34E" w:rsidR="00013D89" w:rsidRPr="00F91925" w:rsidRDefault="00013D89" w:rsidP="00013D89">
      <w:pPr>
        <w:jc w:val="both"/>
        <w:rPr>
          <w:rFonts w:cs="Arial"/>
          <w:bCs/>
          <w:sz w:val="22"/>
          <w:szCs w:val="22"/>
          <w:lang w:val="en-AU"/>
        </w:rPr>
      </w:pPr>
      <w:r>
        <w:rPr>
          <w:rFonts w:cs="Arial"/>
          <w:bCs/>
          <w:sz w:val="22"/>
          <w:szCs w:val="22"/>
          <w:lang w:val="en-AU"/>
        </w:rPr>
        <w:t xml:space="preserve">Pursuant to Section 4.22 of the </w:t>
      </w:r>
      <w:r>
        <w:rPr>
          <w:rFonts w:cs="Arial"/>
          <w:bCs/>
          <w:i/>
          <w:iCs/>
          <w:sz w:val="22"/>
          <w:szCs w:val="22"/>
          <w:lang w:val="en-AU"/>
        </w:rPr>
        <w:t xml:space="preserve">Environmental Planning and Assessment Act, 1979, </w:t>
      </w:r>
      <w:r>
        <w:rPr>
          <w:rFonts w:cs="Arial"/>
          <w:bCs/>
          <w:sz w:val="22"/>
          <w:szCs w:val="22"/>
          <w:lang w:val="en-AU"/>
        </w:rPr>
        <w:t xml:space="preserve">the applicant has requested that Stage 2 and 3 of the development be treated as a concept approval and detailed proposals for those parts of the site will be subject to </w:t>
      </w:r>
      <w:r w:rsidR="00EE6E6A">
        <w:rPr>
          <w:rFonts w:cs="Arial"/>
          <w:bCs/>
          <w:sz w:val="22"/>
          <w:szCs w:val="22"/>
          <w:lang w:val="en-AU"/>
        </w:rPr>
        <w:t xml:space="preserve">future / </w:t>
      </w:r>
      <w:r>
        <w:rPr>
          <w:rFonts w:cs="Arial"/>
          <w:bCs/>
          <w:sz w:val="22"/>
          <w:szCs w:val="22"/>
          <w:lang w:val="en-AU"/>
        </w:rPr>
        <w:t>separate DA’s. Stage 1 of the development seeks development consent.</w:t>
      </w:r>
    </w:p>
    <w:p w14:paraId="07A9F0CC" w14:textId="77777777" w:rsidR="00013D89" w:rsidRDefault="00013D89" w:rsidP="00013D89">
      <w:pPr>
        <w:jc w:val="both"/>
        <w:rPr>
          <w:rFonts w:cs="Arial"/>
          <w:bCs/>
          <w:sz w:val="22"/>
          <w:szCs w:val="22"/>
          <w:lang w:val="en-AU"/>
        </w:rPr>
      </w:pPr>
    </w:p>
    <w:p w14:paraId="1D878207" w14:textId="7F94AAD8" w:rsidR="00013D89" w:rsidRDefault="00013D89" w:rsidP="00013D89">
      <w:pPr>
        <w:jc w:val="both"/>
        <w:rPr>
          <w:rFonts w:cs="Arial"/>
          <w:bCs/>
          <w:sz w:val="22"/>
          <w:szCs w:val="22"/>
          <w:lang w:val="en-AU"/>
        </w:rPr>
      </w:pPr>
      <w:r>
        <w:rPr>
          <w:rFonts w:cs="Arial"/>
          <w:bCs/>
          <w:sz w:val="22"/>
          <w:szCs w:val="22"/>
          <w:lang w:val="en-AU"/>
        </w:rPr>
        <w:t xml:space="preserve">Stage 1 proposes earthworks, a new public access road, construction of a residential care facility containing 122 aged care beds with basement parking, construction of a centre based </w:t>
      </w:r>
      <w:proofErr w:type="gramStart"/>
      <w:r>
        <w:rPr>
          <w:rFonts w:cs="Arial"/>
          <w:bCs/>
          <w:sz w:val="22"/>
          <w:szCs w:val="22"/>
          <w:lang w:val="en-AU"/>
        </w:rPr>
        <w:t>child</w:t>
      </w:r>
      <w:r w:rsidR="00EE6E6A">
        <w:rPr>
          <w:rFonts w:cs="Arial"/>
          <w:bCs/>
          <w:sz w:val="22"/>
          <w:szCs w:val="22"/>
          <w:lang w:val="en-AU"/>
        </w:rPr>
        <w:t xml:space="preserve"> </w:t>
      </w:r>
      <w:r>
        <w:rPr>
          <w:rFonts w:cs="Arial"/>
          <w:bCs/>
          <w:sz w:val="22"/>
          <w:szCs w:val="22"/>
          <w:lang w:val="en-AU"/>
        </w:rPr>
        <w:t>care</w:t>
      </w:r>
      <w:proofErr w:type="gramEnd"/>
      <w:r>
        <w:rPr>
          <w:rFonts w:cs="Arial"/>
          <w:bCs/>
          <w:sz w:val="22"/>
          <w:szCs w:val="22"/>
          <w:lang w:val="en-AU"/>
        </w:rPr>
        <w:t xml:space="preserve"> facility for 180 children with lower ground and at grade carparking and subdivision of one lot into four lots.</w:t>
      </w:r>
    </w:p>
    <w:p w14:paraId="7293F7B1" w14:textId="77777777" w:rsidR="00013D89" w:rsidRDefault="00013D89" w:rsidP="00013D89">
      <w:pPr>
        <w:jc w:val="both"/>
        <w:rPr>
          <w:rFonts w:cs="Arial"/>
          <w:bCs/>
          <w:sz w:val="22"/>
          <w:szCs w:val="22"/>
          <w:lang w:val="en-AU"/>
        </w:rPr>
      </w:pPr>
    </w:p>
    <w:p w14:paraId="31924780" w14:textId="502E6762" w:rsidR="00013D89" w:rsidRDefault="00013D89" w:rsidP="00013D89">
      <w:pPr>
        <w:jc w:val="both"/>
        <w:rPr>
          <w:rFonts w:cs="Arial"/>
          <w:bCs/>
          <w:sz w:val="22"/>
          <w:szCs w:val="22"/>
          <w:lang w:val="en-AU"/>
        </w:rPr>
      </w:pPr>
      <w:r>
        <w:rPr>
          <w:rFonts w:cs="Arial"/>
          <w:bCs/>
          <w:sz w:val="22"/>
          <w:szCs w:val="22"/>
          <w:lang w:val="en-AU"/>
        </w:rPr>
        <w:t xml:space="preserve">Stage 2 proposes earthworks and a new internal road, construction of a </w:t>
      </w:r>
      <w:proofErr w:type="gramStart"/>
      <w:r>
        <w:rPr>
          <w:rFonts w:cs="Arial"/>
          <w:bCs/>
          <w:sz w:val="22"/>
          <w:szCs w:val="22"/>
          <w:lang w:val="en-AU"/>
        </w:rPr>
        <w:t>two storey</w:t>
      </w:r>
      <w:proofErr w:type="gramEnd"/>
      <w:r>
        <w:rPr>
          <w:rFonts w:cs="Arial"/>
          <w:bCs/>
          <w:sz w:val="22"/>
          <w:szCs w:val="22"/>
          <w:lang w:val="en-AU"/>
        </w:rPr>
        <w:t xml:space="preserve"> building and a part two and three storey building containing 5</w:t>
      </w:r>
      <w:r w:rsidR="00E60F46">
        <w:rPr>
          <w:rFonts w:cs="Arial"/>
          <w:bCs/>
          <w:sz w:val="22"/>
          <w:szCs w:val="22"/>
          <w:lang w:val="en-AU"/>
        </w:rPr>
        <w:t>1</w:t>
      </w:r>
      <w:r>
        <w:rPr>
          <w:rFonts w:cs="Arial"/>
          <w:bCs/>
          <w:sz w:val="22"/>
          <w:szCs w:val="22"/>
          <w:lang w:val="en-AU"/>
        </w:rPr>
        <w:t xml:space="preserve"> self-care seniors housing apartments with basement parking and subdivision of the residue lot into three lots, creating one residue lot for future development.</w:t>
      </w:r>
    </w:p>
    <w:p w14:paraId="53CDB943" w14:textId="77777777" w:rsidR="00013D89" w:rsidRDefault="00013D89" w:rsidP="00013D89">
      <w:pPr>
        <w:jc w:val="both"/>
        <w:rPr>
          <w:rFonts w:cs="Arial"/>
          <w:bCs/>
          <w:sz w:val="22"/>
          <w:szCs w:val="22"/>
          <w:lang w:val="en-AU"/>
        </w:rPr>
      </w:pPr>
    </w:p>
    <w:p w14:paraId="16492F49" w14:textId="0841CD0F" w:rsidR="00013D89" w:rsidRDefault="00013D89" w:rsidP="00013D89">
      <w:pPr>
        <w:jc w:val="both"/>
        <w:rPr>
          <w:rFonts w:cs="Arial"/>
          <w:sz w:val="22"/>
          <w:szCs w:val="22"/>
        </w:rPr>
      </w:pPr>
      <w:r>
        <w:rPr>
          <w:rFonts w:cs="Arial"/>
          <w:bCs/>
          <w:sz w:val="22"/>
          <w:szCs w:val="22"/>
          <w:lang w:val="en-AU"/>
        </w:rPr>
        <w:t xml:space="preserve">Stage 3 proposes earthworks and completion of the remaining section of the internal road and subdivision of the residue lot into 30 lots to create 28 lots for future semi-detached dwellings, one lot containing the internal road for road dedication to Council and one lot containing the E2 </w:t>
      </w:r>
      <w:r w:rsidR="00EE6E6A">
        <w:rPr>
          <w:rFonts w:cs="Arial"/>
          <w:bCs/>
          <w:sz w:val="22"/>
          <w:szCs w:val="22"/>
          <w:lang w:val="en-AU"/>
        </w:rPr>
        <w:t>z</w:t>
      </w:r>
      <w:r>
        <w:rPr>
          <w:rFonts w:cs="Arial"/>
          <w:bCs/>
          <w:sz w:val="22"/>
          <w:szCs w:val="22"/>
          <w:lang w:val="en-AU"/>
        </w:rPr>
        <w:t>oned portion of land to be dedicated to Council.</w:t>
      </w:r>
    </w:p>
    <w:p w14:paraId="10A7C53C" w14:textId="77777777" w:rsidR="00013D89" w:rsidRDefault="00013D89">
      <w:pPr>
        <w:jc w:val="both"/>
        <w:rPr>
          <w:rFonts w:cs="Arial"/>
          <w:b/>
          <w:bCs/>
          <w:sz w:val="22"/>
          <w:szCs w:val="22"/>
        </w:rPr>
      </w:pPr>
    </w:p>
    <w:p w14:paraId="0F464DBD" w14:textId="77777777" w:rsidR="002A1C02" w:rsidRDefault="002A1C02" w:rsidP="002A1C02">
      <w:pPr>
        <w:jc w:val="both"/>
        <w:rPr>
          <w:rFonts w:cs="Arial"/>
          <w:sz w:val="22"/>
          <w:szCs w:val="22"/>
        </w:rPr>
      </w:pPr>
      <w:r>
        <w:rPr>
          <w:rFonts w:cs="Arial"/>
          <w:sz w:val="22"/>
          <w:szCs w:val="22"/>
        </w:rPr>
        <w:t>Specifically</w:t>
      </w:r>
      <w:r w:rsidR="00013D89">
        <w:rPr>
          <w:rFonts w:cs="Arial"/>
          <w:sz w:val="22"/>
          <w:szCs w:val="22"/>
        </w:rPr>
        <w:t>, Stage 1 of</w:t>
      </w:r>
      <w:r>
        <w:rPr>
          <w:rFonts w:cs="Arial"/>
          <w:sz w:val="22"/>
          <w:szCs w:val="22"/>
        </w:rPr>
        <w:t xml:space="preserve"> the development involves:</w:t>
      </w:r>
    </w:p>
    <w:p w14:paraId="17211551" w14:textId="77777777" w:rsidR="002A1C02" w:rsidRDefault="002A1C02" w:rsidP="0025756F">
      <w:pPr>
        <w:jc w:val="both"/>
        <w:rPr>
          <w:rFonts w:cs="Arial"/>
          <w:sz w:val="22"/>
          <w:szCs w:val="22"/>
        </w:rPr>
      </w:pPr>
    </w:p>
    <w:p w14:paraId="6B3B8D1B" w14:textId="77777777" w:rsidR="00013D89" w:rsidRPr="00EE6E6A" w:rsidRDefault="00013D89" w:rsidP="0025756F">
      <w:pPr>
        <w:jc w:val="both"/>
        <w:rPr>
          <w:rFonts w:cs="Arial"/>
          <w:b/>
          <w:bCs/>
          <w:i/>
          <w:iCs/>
          <w:sz w:val="22"/>
          <w:szCs w:val="22"/>
        </w:rPr>
      </w:pPr>
      <w:r w:rsidRPr="00EE6E6A">
        <w:rPr>
          <w:rFonts w:cs="Arial"/>
          <w:b/>
          <w:bCs/>
          <w:i/>
          <w:iCs/>
          <w:sz w:val="22"/>
          <w:szCs w:val="22"/>
        </w:rPr>
        <w:t>Residential Aged Care Facility</w:t>
      </w:r>
    </w:p>
    <w:p w14:paraId="66A125FD" w14:textId="77777777" w:rsidR="00013D89" w:rsidRDefault="00013D89" w:rsidP="0025756F">
      <w:pPr>
        <w:jc w:val="both"/>
        <w:rPr>
          <w:rFonts w:cs="Arial"/>
          <w:sz w:val="22"/>
          <w:szCs w:val="22"/>
          <w:u w:val="single"/>
        </w:rPr>
      </w:pPr>
    </w:p>
    <w:p w14:paraId="4F3B4B60" w14:textId="77777777" w:rsidR="00013D89" w:rsidRDefault="00013D89" w:rsidP="0025756F">
      <w:pPr>
        <w:jc w:val="both"/>
        <w:rPr>
          <w:rFonts w:cs="Arial"/>
          <w:sz w:val="22"/>
          <w:szCs w:val="22"/>
          <w:u w:val="single"/>
        </w:rPr>
      </w:pPr>
      <w:r>
        <w:rPr>
          <w:rFonts w:cs="Arial"/>
          <w:sz w:val="22"/>
          <w:szCs w:val="22"/>
          <w:u w:val="single"/>
        </w:rPr>
        <w:t>Basement Level</w:t>
      </w:r>
    </w:p>
    <w:p w14:paraId="30C7945E" w14:textId="77777777" w:rsidR="00013D89" w:rsidRDefault="00013D89" w:rsidP="0025756F">
      <w:pPr>
        <w:jc w:val="both"/>
        <w:rPr>
          <w:rFonts w:cs="Arial"/>
          <w:sz w:val="22"/>
          <w:szCs w:val="22"/>
          <w:u w:val="single"/>
        </w:rPr>
      </w:pPr>
    </w:p>
    <w:p w14:paraId="7393A29A" w14:textId="77777777" w:rsidR="00013D89" w:rsidRDefault="00261B9A" w:rsidP="00013D89">
      <w:pPr>
        <w:pStyle w:val="ListParagraph"/>
        <w:numPr>
          <w:ilvl w:val="0"/>
          <w:numId w:val="42"/>
        </w:numPr>
        <w:ind w:left="567" w:hanging="567"/>
        <w:contextualSpacing/>
        <w:jc w:val="both"/>
        <w:rPr>
          <w:rFonts w:cs="Arial"/>
          <w:sz w:val="22"/>
          <w:szCs w:val="22"/>
          <w:lang w:val="en-AU" w:eastAsia="en-AU"/>
        </w:rPr>
      </w:pPr>
      <w:r>
        <w:rPr>
          <w:rFonts w:cs="Arial"/>
          <w:sz w:val="22"/>
          <w:szCs w:val="22"/>
        </w:rPr>
        <w:t>42</w:t>
      </w:r>
      <w:r w:rsidR="00013D89">
        <w:rPr>
          <w:rFonts w:cs="Arial"/>
          <w:sz w:val="22"/>
          <w:szCs w:val="22"/>
        </w:rPr>
        <w:t xml:space="preserve"> carparking spaces;</w:t>
      </w:r>
    </w:p>
    <w:p w14:paraId="01D1E097" w14:textId="77777777" w:rsidR="00013D89" w:rsidRDefault="00013D89" w:rsidP="00013D89">
      <w:pPr>
        <w:pStyle w:val="ListParagraph"/>
        <w:numPr>
          <w:ilvl w:val="0"/>
          <w:numId w:val="42"/>
        </w:numPr>
        <w:ind w:left="567" w:hanging="567"/>
        <w:contextualSpacing/>
        <w:jc w:val="both"/>
        <w:rPr>
          <w:rFonts w:cs="Arial"/>
          <w:sz w:val="22"/>
          <w:szCs w:val="22"/>
        </w:rPr>
      </w:pPr>
      <w:r>
        <w:rPr>
          <w:rFonts w:cs="Arial"/>
          <w:sz w:val="22"/>
          <w:szCs w:val="22"/>
        </w:rPr>
        <w:t xml:space="preserve">Day respite </w:t>
      </w:r>
      <w:proofErr w:type="spellStart"/>
      <w:r>
        <w:rPr>
          <w:rFonts w:cs="Arial"/>
          <w:sz w:val="22"/>
          <w:szCs w:val="22"/>
        </w:rPr>
        <w:t>centre</w:t>
      </w:r>
      <w:proofErr w:type="spellEnd"/>
      <w:r w:rsidR="00261B9A">
        <w:rPr>
          <w:rFonts w:cs="Arial"/>
          <w:sz w:val="22"/>
          <w:szCs w:val="22"/>
        </w:rPr>
        <w:t>;</w:t>
      </w:r>
    </w:p>
    <w:p w14:paraId="6BA1B108" w14:textId="5F646BA0" w:rsidR="00013D89" w:rsidRDefault="00013D89" w:rsidP="00013D89">
      <w:pPr>
        <w:pStyle w:val="ListParagraph"/>
        <w:numPr>
          <w:ilvl w:val="0"/>
          <w:numId w:val="42"/>
        </w:numPr>
        <w:ind w:left="567" w:hanging="567"/>
        <w:contextualSpacing/>
        <w:jc w:val="both"/>
        <w:rPr>
          <w:rFonts w:cs="Arial"/>
          <w:sz w:val="22"/>
          <w:szCs w:val="22"/>
        </w:rPr>
      </w:pPr>
      <w:r>
        <w:rPr>
          <w:rFonts w:cs="Arial"/>
          <w:sz w:val="22"/>
          <w:szCs w:val="22"/>
        </w:rPr>
        <w:t>Ancillary hair/beauty salon, physiotherapy, gymnasium, clinic and consultation rooms</w:t>
      </w:r>
      <w:r w:rsidR="00261B9A">
        <w:rPr>
          <w:rFonts w:cs="Arial"/>
          <w:sz w:val="22"/>
          <w:szCs w:val="22"/>
        </w:rPr>
        <w:t>;</w:t>
      </w:r>
    </w:p>
    <w:p w14:paraId="3511783F" w14:textId="77777777" w:rsidR="00013D89" w:rsidRDefault="00013D89" w:rsidP="00013D89">
      <w:pPr>
        <w:pStyle w:val="ListParagraph"/>
        <w:numPr>
          <w:ilvl w:val="0"/>
          <w:numId w:val="42"/>
        </w:numPr>
        <w:ind w:left="567" w:hanging="567"/>
        <w:contextualSpacing/>
        <w:jc w:val="both"/>
        <w:rPr>
          <w:rFonts w:cs="Arial"/>
          <w:sz w:val="22"/>
          <w:szCs w:val="22"/>
        </w:rPr>
      </w:pPr>
      <w:r>
        <w:rPr>
          <w:rFonts w:cs="Arial"/>
          <w:sz w:val="22"/>
          <w:szCs w:val="22"/>
        </w:rPr>
        <w:t>Back of house including kitchen, laundry, staff and ancillary rooms;</w:t>
      </w:r>
    </w:p>
    <w:p w14:paraId="7A3EC87F" w14:textId="3F71D0C2" w:rsidR="00013D89" w:rsidRDefault="00013D89" w:rsidP="00013D89">
      <w:pPr>
        <w:pStyle w:val="ListParagraph"/>
        <w:numPr>
          <w:ilvl w:val="0"/>
          <w:numId w:val="42"/>
        </w:numPr>
        <w:ind w:left="567" w:hanging="567"/>
        <w:contextualSpacing/>
        <w:jc w:val="both"/>
        <w:rPr>
          <w:rFonts w:cs="Arial"/>
          <w:sz w:val="22"/>
          <w:szCs w:val="22"/>
        </w:rPr>
      </w:pPr>
      <w:r>
        <w:rPr>
          <w:rFonts w:cs="Arial"/>
          <w:sz w:val="22"/>
          <w:szCs w:val="22"/>
        </w:rPr>
        <w:t>Service, waste and ancillary storage rooms;</w:t>
      </w:r>
      <w:r w:rsidR="00EE6E6A">
        <w:rPr>
          <w:rFonts w:cs="Arial"/>
          <w:sz w:val="22"/>
          <w:szCs w:val="22"/>
        </w:rPr>
        <w:t xml:space="preserve"> and</w:t>
      </w:r>
    </w:p>
    <w:p w14:paraId="559EB881" w14:textId="162021ED" w:rsidR="00013D89" w:rsidRDefault="00013D89" w:rsidP="00013D89">
      <w:pPr>
        <w:pStyle w:val="ListParagraph"/>
        <w:numPr>
          <w:ilvl w:val="0"/>
          <w:numId w:val="42"/>
        </w:numPr>
        <w:ind w:left="567" w:hanging="567"/>
        <w:contextualSpacing/>
        <w:jc w:val="both"/>
        <w:rPr>
          <w:rFonts w:cs="Arial"/>
          <w:sz w:val="22"/>
          <w:szCs w:val="22"/>
        </w:rPr>
      </w:pPr>
      <w:r>
        <w:rPr>
          <w:rFonts w:cs="Arial"/>
          <w:sz w:val="22"/>
          <w:szCs w:val="22"/>
        </w:rPr>
        <w:t>Service vehicles loading/unloading bay</w:t>
      </w:r>
      <w:r w:rsidR="00EE6E6A">
        <w:rPr>
          <w:rFonts w:cs="Arial"/>
          <w:sz w:val="22"/>
          <w:szCs w:val="22"/>
        </w:rPr>
        <w:t>.</w:t>
      </w:r>
    </w:p>
    <w:p w14:paraId="19B0AA99" w14:textId="24147118" w:rsidR="00727D25" w:rsidRDefault="00727D25">
      <w:pPr>
        <w:jc w:val="both"/>
        <w:rPr>
          <w:rFonts w:cs="Arial"/>
          <w:bCs/>
          <w:sz w:val="22"/>
          <w:szCs w:val="22"/>
          <w:lang w:val="en-AU"/>
        </w:rPr>
      </w:pPr>
    </w:p>
    <w:p w14:paraId="3F436BDA" w14:textId="188D64A3" w:rsidR="00460DBC" w:rsidRDefault="00460DBC">
      <w:pPr>
        <w:jc w:val="both"/>
        <w:rPr>
          <w:rFonts w:cs="Arial"/>
          <w:bCs/>
          <w:sz w:val="22"/>
          <w:szCs w:val="22"/>
          <w:lang w:val="en-AU"/>
        </w:rPr>
      </w:pPr>
    </w:p>
    <w:p w14:paraId="035A7DE9" w14:textId="419D0C11" w:rsidR="00460DBC" w:rsidRDefault="00460DBC">
      <w:pPr>
        <w:jc w:val="both"/>
        <w:rPr>
          <w:rFonts w:cs="Arial"/>
          <w:bCs/>
          <w:sz w:val="22"/>
          <w:szCs w:val="22"/>
          <w:lang w:val="en-AU"/>
        </w:rPr>
      </w:pPr>
    </w:p>
    <w:p w14:paraId="40E4B966" w14:textId="77777777" w:rsidR="00460DBC" w:rsidRDefault="00460DBC">
      <w:pPr>
        <w:jc w:val="both"/>
        <w:rPr>
          <w:rFonts w:cs="Arial"/>
          <w:bCs/>
          <w:sz w:val="22"/>
          <w:szCs w:val="22"/>
          <w:lang w:val="en-AU"/>
        </w:rPr>
      </w:pPr>
    </w:p>
    <w:p w14:paraId="6F815243" w14:textId="77777777" w:rsidR="00013D89" w:rsidRDefault="00013D89">
      <w:pPr>
        <w:jc w:val="both"/>
        <w:rPr>
          <w:rFonts w:cs="Arial"/>
          <w:bCs/>
          <w:sz w:val="22"/>
          <w:szCs w:val="22"/>
          <w:u w:val="single"/>
          <w:lang w:val="en-AU"/>
        </w:rPr>
      </w:pPr>
      <w:r>
        <w:rPr>
          <w:rFonts w:cs="Arial"/>
          <w:bCs/>
          <w:sz w:val="22"/>
          <w:szCs w:val="22"/>
          <w:u w:val="single"/>
          <w:lang w:val="en-AU"/>
        </w:rPr>
        <w:lastRenderedPageBreak/>
        <w:t>Ground Level</w:t>
      </w:r>
    </w:p>
    <w:p w14:paraId="4F3DCB66" w14:textId="77777777" w:rsidR="00013D89" w:rsidRDefault="00013D89">
      <w:pPr>
        <w:jc w:val="both"/>
        <w:rPr>
          <w:rFonts w:cs="Arial"/>
          <w:bCs/>
          <w:sz w:val="22"/>
          <w:szCs w:val="22"/>
          <w:u w:val="single"/>
          <w:lang w:val="en-AU"/>
        </w:rPr>
      </w:pPr>
    </w:p>
    <w:p w14:paraId="10B0FA06" w14:textId="77777777" w:rsidR="00013D89" w:rsidRDefault="00013D89" w:rsidP="00013D89">
      <w:pPr>
        <w:pStyle w:val="ListParagraph"/>
        <w:numPr>
          <w:ilvl w:val="0"/>
          <w:numId w:val="43"/>
        </w:numPr>
        <w:ind w:left="567" w:hanging="567"/>
        <w:contextualSpacing/>
        <w:jc w:val="both"/>
        <w:rPr>
          <w:rFonts w:cs="Arial"/>
          <w:sz w:val="22"/>
          <w:szCs w:val="22"/>
          <w:lang w:val="en-AU" w:eastAsia="en-AU"/>
        </w:rPr>
      </w:pPr>
      <w:r>
        <w:rPr>
          <w:rFonts w:cs="Arial"/>
          <w:sz w:val="22"/>
          <w:szCs w:val="22"/>
        </w:rPr>
        <w:t xml:space="preserve">Main entry from Springs Road including </w:t>
      </w:r>
      <w:proofErr w:type="spellStart"/>
      <w:r>
        <w:rPr>
          <w:rFonts w:cs="Arial"/>
          <w:sz w:val="22"/>
          <w:szCs w:val="22"/>
        </w:rPr>
        <w:t>porte</w:t>
      </w:r>
      <w:proofErr w:type="spellEnd"/>
      <w:r>
        <w:rPr>
          <w:rFonts w:cs="Arial"/>
          <w:sz w:val="22"/>
          <w:szCs w:val="22"/>
        </w:rPr>
        <w:t xml:space="preserve"> cochere and emergency vehicle parking space;</w:t>
      </w:r>
    </w:p>
    <w:p w14:paraId="70747638" w14:textId="77777777" w:rsidR="00013D89" w:rsidRDefault="00013D89" w:rsidP="00013D89">
      <w:pPr>
        <w:pStyle w:val="ListParagraph"/>
        <w:numPr>
          <w:ilvl w:val="0"/>
          <w:numId w:val="43"/>
        </w:numPr>
        <w:ind w:left="567" w:hanging="567"/>
        <w:contextualSpacing/>
        <w:jc w:val="both"/>
        <w:rPr>
          <w:rFonts w:cs="Arial"/>
          <w:sz w:val="22"/>
          <w:szCs w:val="22"/>
        </w:rPr>
      </w:pPr>
      <w:r>
        <w:rPr>
          <w:rFonts w:cs="Arial"/>
          <w:sz w:val="22"/>
          <w:szCs w:val="22"/>
        </w:rPr>
        <w:t>Administration offices and ancillary rooms;</w:t>
      </w:r>
    </w:p>
    <w:p w14:paraId="3EE82B78" w14:textId="77777777" w:rsidR="00013D89" w:rsidRDefault="00013D89" w:rsidP="00013D89">
      <w:pPr>
        <w:pStyle w:val="ListParagraph"/>
        <w:numPr>
          <w:ilvl w:val="0"/>
          <w:numId w:val="43"/>
        </w:numPr>
        <w:ind w:left="567" w:hanging="567"/>
        <w:contextualSpacing/>
        <w:jc w:val="both"/>
        <w:rPr>
          <w:rFonts w:cs="Arial"/>
          <w:sz w:val="22"/>
          <w:szCs w:val="22"/>
        </w:rPr>
      </w:pPr>
      <w:r>
        <w:rPr>
          <w:rFonts w:cs="Arial"/>
          <w:sz w:val="22"/>
          <w:szCs w:val="22"/>
        </w:rPr>
        <w:t>61 aged care beds including 30 dementia beds with nurses’ stations;</w:t>
      </w:r>
    </w:p>
    <w:p w14:paraId="6BD86E70" w14:textId="77777777" w:rsidR="00013D89" w:rsidRDefault="00013D89" w:rsidP="00013D89">
      <w:pPr>
        <w:pStyle w:val="ListParagraph"/>
        <w:numPr>
          <w:ilvl w:val="0"/>
          <w:numId w:val="43"/>
        </w:numPr>
        <w:ind w:left="567" w:hanging="567"/>
        <w:contextualSpacing/>
        <w:jc w:val="both"/>
        <w:rPr>
          <w:rFonts w:cs="Arial"/>
          <w:sz w:val="22"/>
          <w:szCs w:val="22"/>
        </w:rPr>
      </w:pPr>
      <w:r>
        <w:rPr>
          <w:rFonts w:cs="Arial"/>
          <w:sz w:val="22"/>
          <w:szCs w:val="22"/>
        </w:rPr>
        <w:t>Common lounges and dining areas and adjacent serveries;</w:t>
      </w:r>
    </w:p>
    <w:p w14:paraId="6911A257" w14:textId="77777777" w:rsidR="00013D89" w:rsidRDefault="00013D89" w:rsidP="00013D89">
      <w:pPr>
        <w:pStyle w:val="ListParagraph"/>
        <w:numPr>
          <w:ilvl w:val="0"/>
          <w:numId w:val="43"/>
        </w:numPr>
        <w:ind w:left="567" w:hanging="567"/>
        <w:contextualSpacing/>
        <w:jc w:val="both"/>
        <w:rPr>
          <w:rFonts w:cs="Arial"/>
          <w:sz w:val="22"/>
          <w:szCs w:val="22"/>
        </w:rPr>
      </w:pPr>
      <w:r>
        <w:rPr>
          <w:rFonts w:cs="Arial"/>
          <w:sz w:val="22"/>
          <w:szCs w:val="22"/>
        </w:rPr>
        <w:t>Two internal courtyards, two north facing outdoor terraces and a north facing dementia courtyard providing secure outdoor spaces for residents; and</w:t>
      </w:r>
    </w:p>
    <w:p w14:paraId="648DD3EC" w14:textId="77777777" w:rsidR="00013D89" w:rsidRDefault="00013D89" w:rsidP="00013D89">
      <w:pPr>
        <w:pStyle w:val="ListParagraph"/>
        <w:numPr>
          <w:ilvl w:val="0"/>
          <w:numId w:val="43"/>
        </w:numPr>
        <w:ind w:left="567" w:hanging="567"/>
        <w:contextualSpacing/>
        <w:jc w:val="both"/>
        <w:rPr>
          <w:rFonts w:cs="Arial"/>
          <w:sz w:val="22"/>
          <w:szCs w:val="22"/>
        </w:rPr>
      </w:pPr>
      <w:r>
        <w:rPr>
          <w:rFonts w:cs="Arial"/>
          <w:sz w:val="22"/>
          <w:szCs w:val="22"/>
        </w:rPr>
        <w:t xml:space="preserve">A secure pedestrian connection along the eastern setback providing direct access to the </w:t>
      </w:r>
      <w:proofErr w:type="gramStart"/>
      <w:r>
        <w:rPr>
          <w:rFonts w:cs="Arial"/>
          <w:sz w:val="22"/>
          <w:szCs w:val="22"/>
        </w:rPr>
        <w:t>child care</w:t>
      </w:r>
      <w:proofErr w:type="gramEnd"/>
      <w:r>
        <w:rPr>
          <w:rFonts w:cs="Arial"/>
          <w:sz w:val="22"/>
          <w:szCs w:val="22"/>
        </w:rPr>
        <w:t xml:space="preserve"> facility.</w:t>
      </w:r>
    </w:p>
    <w:p w14:paraId="3007E94A" w14:textId="77777777" w:rsidR="00013D89" w:rsidRPr="00013D89" w:rsidRDefault="00013D89">
      <w:pPr>
        <w:jc w:val="both"/>
        <w:rPr>
          <w:rFonts w:cs="Arial"/>
          <w:bCs/>
          <w:sz w:val="22"/>
          <w:szCs w:val="22"/>
          <w:u w:val="single"/>
          <w:lang w:val="en-AU"/>
        </w:rPr>
      </w:pPr>
    </w:p>
    <w:p w14:paraId="3A8D8C95" w14:textId="77777777" w:rsidR="00013D89" w:rsidRDefault="00013D89" w:rsidP="00013D89">
      <w:pPr>
        <w:jc w:val="both"/>
        <w:rPr>
          <w:rFonts w:cs="Arial"/>
          <w:sz w:val="22"/>
          <w:szCs w:val="22"/>
          <w:u w:val="single"/>
          <w:lang w:val="en-AU" w:eastAsia="en-AU"/>
        </w:rPr>
      </w:pPr>
      <w:r>
        <w:rPr>
          <w:rFonts w:cs="Arial"/>
          <w:sz w:val="22"/>
          <w:szCs w:val="22"/>
          <w:u w:val="single"/>
        </w:rPr>
        <w:t>Level 1</w:t>
      </w:r>
    </w:p>
    <w:p w14:paraId="6356FBA8" w14:textId="77777777" w:rsidR="004366C2" w:rsidRDefault="004366C2" w:rsidP="0025756F">
      <w:pPr>
        <w:jc w:val="both"/>
        <w:rPr>
          <w:rFonts w:cs="Arial"/>
          <w:sz w:val="22"/>
          <w:szCs w:val="22"/>
        </w:rPr>
      </w:pPr>
    </w:p>
    <w:p w14:paraId="1B013978" w14:textId="77777777" w:rsidR="00013D89" w:rsidRDefault="00013D89" w:rsidP="00013D89">
      <w:pPr>
        <w:pStyle w:val="ListParagraph"/>
        <w:numPr>
          <w:ilvl w:val="0"/>
          <w:numId w:val="43"/>
        </w:numPr>
        <w:ind w:left="567" w:hanging="567"/>
        <w:contextualSpacing/>
        <w:jc w:val="both"/>
        <w:rPr>
          <w:rFonts w:cs="Arial"/>
          <w:sz w:val="22"/>
          <w:szCs w:val="22"/>
          <w:u w:val="single"/>
          <w:lang w:val="en-AU" w:eastAsia="en-AU"/>
        </w:rPr>
      </w:pPr>
      <w:r>
        <w:rPr>
          <w:rFonts w:cs="Arial"/>
          <w:sz w:val="22"/>
          <w:szCs w:val="22"/>
        </w:rPr>
        <w:t>61 aged care beds including 30 dementia beds with nurses’ stations;</w:t>
      </w:r>
    </w:p>
    <w:p w14:paraId="1906777B" w14:textId="77777777" w:rsidR="00013D89" w:rsidRDefault="00013D89" w:rsidP="00013D89">
      <w:pPr>
        <w:pStyle w:val="ListParagraph"/>
        <w:numPr>
          <w:ilvl w:val="0"/>
          <w:numId w:val="43"/>
        </w:numPr>
        <w:ind w:left="567" w:hanging="567"/>
        <w:contextualSpacing/>
        <w:jc w:val="both"/>
        <w:rPr>
          <w:rFonts w:cs="Arial"/>
          <w:sz w:val="22"/>
          <w:szCs w:val="22"/>
          <w:u w:val="single"/>
        </w:rPr>
      </w:pPr>
      <w:r>
        <w:rPr>
          <w:rFonts w:cs="Arial"/>
          <w:sz w:val="22"/>
          <w:szCs w:val="22"/>
        </w:rPr>
        <w:t>Common lounges and dining areas and adjacent serveries;</w:t>
      </w:r>
    </w:p>
    <w:p w14:paraId="282256B8" w14:textId="77777777" w:rsidR="00013D89" w:rsidRDefault="00013D89" w:rsidP="00013D89">
      <w:pPr>
        <w:pStyle w:val="ListParagraph"/>
        <w:numPr>
          <w:ilvl w:val="0"/>
          <w:numId w:val="43"/>
        </w:numPr>
        <w:ind w:left="567" w:hanging="567"/>
        <w:contextualSpacing/>
        <w:jc w:val="both"/>
        <w:rPr>
          <w:rFonts w:cs="Arial"/>
          <w:sz w:val="22"/>
          <w:szCs w:val="22"/>
          <w:u w:val="single"/>
        </w:rPr>
      </w:pPr>
      <w:r>
        <w:rPr>
          <w:rFonts w:cs="Arial"/>
          <w:sz w:val="22"/>
          <w:szCs w:val="22"/>
        </w:rPr>
        <w:t>Two north-facing outdoor terraces; and</w:t>
      </w:r>
    </w:p>
    <w:p w14:paraId="48658AB0" w14:textId="77777777" w:rsidR="00013D89" w:rsidRDefault="00013D89" w:rsidP="00013D89">
      <w:pPr>
        <w:pStyle w:val="ListParagraph"/>
        <w:numPr>
          <w:ilvl w:val="0"/>
          <w:numId w:val="43"/>
        </w:numPr>
        <w:ind w:left="567" w:hanging="567"/>
        <w:contextualSpacing/>
        <w:jc w:val="both"/>
        <w:rPr>
          <w:rFonts w:cs="Arial"/>
          <w:sz w:val="22"/>
          <w:szCs w:val="22"/>
          <w:u w:val="single"/>
        </w:rPr>
      </w:pPr>
      <w:r>
        <w:rPr>
          <w:rFonts w:cs="Arial"/>
          <w:sz w:val="22"/>
          <w:szCs w:val="22"/>
        </w:rPr>
        <w:t>A multi-purpose room and ancillary operational rooms/spaces.</w:t>
      </w:r>
    </w:p>
    <w:p w14:paraId="7A866477" w14:textId="77777777" w:rsidR="00013D89" w:rsidRDefault="00013D89" w:rsidP="0025756F">
      <w:pPr>
        <w:jc w:val="both"/>
        <w:rPr>
          <w:rFonts w:cs="Arial"/>
          <w:sz w:val="22"/>
          <w:szCs w:val="22"/>
        </w:rPr>
      </w:pPr>
    </w:p>
    <w:p w14:paraId="10C923F7" w14:textId="77777777" w:rsidR="00CC3560" w:rsidRPr="00EE6E6A" w:rsidRDefault="00CC3560" w:rsidP="00CC3560">
      <w:pPr>
        <w:jc w:val="both"/>
        <w:rPr>
          <w:rFonts w:cs="Arial"/>
          <w:b/>
          <w:bCs/>
          <w:i/>
          <w:iCs/>
          <w:sz w:val="22"/>
          <w:szCs w:val="22"/>
          <w:lang w:val="en-AU" w:eastAsia="en-AU"/>
        </w:rPr>
      </w:pPr>
      <w:r w:rsidRPr="00EE6E6A">
        <w:rPr>
          <w:rFonts w:cs="Arial"/>
          <w:b/>
          <w:bCs/>
          <w:i/>
          <w:iCs/>
          <w:sz w:val="22"/>
          <w:szCs w:val="22"/>
        </w:rPr>
        <w:t>Centre Based Childcare Facility</w:t>
      </w:r>
    </w:p>
    <w:p w14:paraId="0F758297" w14:textId="77777777" w:rsidR="00CC3560" w:rsidRDefault="00CC3560" w:rsidP="00CC3560">
      <w:pPr>
        <w:jc w:val="both"/>
        <w:rPr>
          <w:rFonts w:cs="Arial"/>
          <w:sz w:val="22"/>
          <w:szCs w:val="22"/>
          <w:u w:val="single"/>
        </w:rPr>
      </w:pPr>
    </w:p>
    <w:p w14:paraId="2A1F95C0" w14:textId="77777777" w:rsidR="00CC3560" w:rsidRDefault="00CC3560" w:rsidP="00CC3560">
      <w:pPr>
        <w:jc w:val="both"/>
        <w:rPr>
          <w:rFonts w:cs="Arial"/>
          <w:sz w:val="22"/>
          <w:szCs w:val="22"/>
          <w:u w:val="single"/>
        </w:rPr>
      </w:pPr>
      <w:r>
        <w:rPr>
          <w:rFonts w:cs="Arial"/>
          <w:sz w:val="22"/>
          <w:szCs w:val="22"/>
          <w:u w:val="single"/>
        </w:rPr>
        <w:t>Lower Ground Level</w:t>
      </w:r>
    </w:p>
    <w:p w14:paraId="18C0B7C0" w14:textId="77777777" w:rsidR="00CC3560" w:rsidRDefault="00CC3560" w:rsidP="00CC3560">
      <w:pPr>
        <w:jc w:val="both"/>
        <w:rPr>
          <w:rFonts w:cs="Arial"/>
          <w:sz w:val="22"/>
          <w:szCs w:val="22"/>
          <w:u w:val="single"/>
        </w:rPr>
      </w:pPr>
    </w:p>
    <w:p w14:paraId="345601CA" w14:textId="77777777" w:rsidR="00CC3560" w:rsidRPr="00E652BB" w:rsidRDefault="00CC3560" w:rsidP="00CC3560">
      <w:pPr>
        <w:pStyle w:val="ListParagraph"/>
        <w:numPr>
          <w:ilvl w:val="0"/>
          <w:numId w:val="43"/>
        </w:numPr>
        <w:ind w:left="567" w:hanging="567"/>
        <w:contextualSpacing/>
        <w:jc w:val="both"/>
        <w:rPr>
          <w:rFonts w:cs="Arial"/>
          <w:sz w:val="22"/>
          <w:szCs w:val="22"/>
        </w:rPr>
      </w:pPr>
      <w:r w:rsidRPr="00E652BB">
        <w:rPr>
          <w:rFonts w:cs="Arial"/>
          <w:sz w:val="22"/>
          <w:szCs w:val="22"/>
        </w:rPr>
        <w:t>3</w:t>
      </w:r>
      <w:r w:rsidR="00E652BB" w:rsidRPr="00E652BB">
        <w:rPr>
          <w:rFonts w:cs="Arial"/>
          <w:sz w:val="22"/>
          <w:szCs w:val="22"/>
        </w:rPr>
        <w:t>7</w:t>
      </w:r>
      <w:r w:rsidRPr="00E652BB">
        <w:rPr>
          <w:rFonts w:cs="Arial"/>
          <w:sz w:val="22"/>
          <w:szCs w:val="22"/>
        </w:rPr>
        <w:t xml:space="preserve"> car parking spaces comprising </w:t>
      </w:r>
      <w:r w:rsidR="00E652BB" w:rsidRPr="00E652BB">
        <w:rPr>
          <w:rFonts w:cs="Arial"/>
          <w:sz w:val="22"/>
          <w:szCs w:val="22"/>
        </w:rPr>
        <w:t>11</w:t>
      </w:r>
      <w:r w:rsidRPr="00E652BB">
        <w:rPr>
          <w:rFonts w:cs="Arial"/>
          <w:sz w:val="22"/>
          <w:szCs w:val="22"/>
        </w:rPr>
        <w:t xml:space="preserve"> staff and </w:t>
      </w:r>
      <w:r w:rsidR="00E652BB" w:rsidRPr="00E652BB">
        <w:rPr>
          <w:rFonts w:cs="Arial"/>
          <w:sz w:val="22"/>
          <w:szCs w:val="22"/>
        </w:rPr>
        <w:t>26</w:t>
      </w:r>
      <w:r w:rsidRPr="00E652BB">
        <w:rPr>
          <w:rFonts w:cs="Arial"/>
          <w:sz w:val="22"/>
          <w:szCs w:val="22"/>
        </w:rPr>
        <w:t xml:space="preserve"> drop-off/pickup;</w:t>
      </w:r>
    </w:p>
    <w:p w14:paraId="628F6F55" w14:textId="77777777" w:rsidR="00CC3560" w:rsidRDefault="00CC3560" w:rsidP="00CC3560">
      <w:pPr>
        <w:pStyle w:val="ListParagraph"/>
        <w:numPr>
          <w:ilvl w:val="0"/>
          <w:numId w:val="43"/>
        </w:numPr>
        <w:ind w:left="567" w:hanging="567"/>
        <w:contextualSpacing/>
        <w:jc w:val="both"/>
        <w:rPr>
          <w:rFonts w:cs="Arial"/>
          <w:sz w:val="22"/>
          <w:szCs w:val="22"/>
        </w:rPr>
      </w:pPr>
      <w:r>
        <w:rPr>
          <w:rFonts w:cs="Arial"/>
          <w:sz w:val="22"/>
          <w:szCs w:val="22"/>
        </w:rPr>
        <w:t>Small vehicle loading bay</w:t>
      </w:r>
      <w:r w:rsidR="00E652BB">
        <w:rPr>
          <w:rFonts w:cs="Arial"/>
          <w:sz w:val="22"/>
          <w:szCs w:val="22"/>
        </w:rPr>
        <w:t xml:space="preserve"> and turning bay</w:t>
      </w:r>
      <w:r>
        <w:rPr>
          <w:rFonts w:cs="Arial"/>
          <w:sz w:val="22"/>
          <w:szCs w:val="22"/>
        </w:rPr>
        <w:t>;</w:t>
      </w:r>
    </w:p>
    <w:p w14:paraId="33AEFEA0" w14:textId="77777777" w:rsidR="00CC3560" w:rsidRDefault="00CC3560" w:rsidP="00CC3560">
      <w:pPr>
        <w:pStyle w:val="ListParagraph"/>
        <w:numPr>
          <w:ilvl w:val="0"/>
          <w:numId w:val="43"/>
        </w:numPr>
        <w:ind w:left="567" w:hanging="567"/>
        <w:contextualSpacing/>
        <w:jc w:val="both"/>
        <w:rPr>
          <w:rFonts w:cs="Arial"/>
          <w:sz w:val="22"/>
          <w:szCs w:val="22"/>
        </w:rPr>
      </w:pPr>
      <w:r>
        <w:rPr>
          <w:rFonts w:cs="Arial"/>
          <w:sz w:val="22"/>
          <w:szCs w:val="22"/>
        </w:rPr>
        <w:t>Main entry lobby accessed from Springs Road and the carpark, ancillary café, service rooms and ancillary storage areas; and</w:t>
      </w:r>
    </w:p>
    <w:p w14:paraId="5B6B056F" w14:textId="77777777" w:rsidR="00CC3560" w:rsidRDefault="00CC3560" w:rsidP="00CC3560">
      <w:pPr>
        <w:pStyle w:val="ListParagraph"/>
        <w:numPr>
          <w:ilvl w:val="0"/>
          <w:numId w:val="43"/>
        </w:numPr>
        <w:ind w:left="567" w:hanging="567"/>
        <w:contextualSpacing/>
        <w:jc w:val="both"/>
        <w:rPr>
          <w:rFonts w:cs="Arial"/>
          <w:sz w:val="22"/>
          <w:szCs w:val="22"/>
        </w:rPr>
      </w:pPr>
      <w:r>
        <w:rPr>
          <w:rFonts w:cs="Arial"/>
          <w:sz w:val="22"/>
          <w:szCs w:val="22"/>
        </w:rPr>
        <w:t>A secure pedestrian connection along the western setback for direct access to/from the RACF.</w:t>
      </w:r>
    </w:p>
    <w:p w14:paraId="33BC4DD7" w14:textId="77777777" w:rsidR="00E652BB" w:rsidRDefault="00E652BB" w:rsidP="00CC3560">
      <w:pPr>
        <w:jc w:val="both"/>
        <w:rPr>
          <w:rFonts w:cs="Arial"/>
          <w:sz w:val="22"/>
          <w:szCs w:val="22"/>
          <w:u w:val="single"/>
        </w:rPr>
      </w:pPr>
    </w:p>
    <w:p w14:paraId="5A02F4C4" w14:textId="77777777" w:rsidR="00CC3560" w:rsidRDefault="00CC3560" w:rsidP="00CC3560">
      <w:pPr>
        <w:jc w:val="both"/>
        <w:rPr>
          <w:rFonts w:cs="Arial"/>
          <w:sz w:val="22"/>
          <w:szCs w:val="22"/>
          <w:u w:val="single"/>
        </w:rPr>
      </w:pPr>
      <w:r>
        <w:rPr>
          <w:rFonts w:cs="Arial"/>
          <w:sz w:val="22"/>
          <w:szCs w:val="22"/>
          <w:u w:val="single"/>
        </w:rPr>
        <w:t>Ground Level</w:t>
      </w:r>
    </w:p>
    <w:p w14:paraId="3E74DDDE" w14:textId="77777777" w:rsidR="00CC3560" w:rsidRDefault="00CC3560" w:rsidP="00CC3560">
      <w:pPr>
        <w:jc w:val="both"/>
        <w:rPr>
          <w:rFonts w:cs="Arial"/>
          <w:sz w:val="22"/>
          <w:szCs w:val="22"/>
          <w:u w:val="single"/>
        </w:rPr>
      </w:pPr>
    </w:p>
    <w:p w14:paraId="24705F3F" w14:textId="607DCB14" w:rsidR="00CC3560" w:rsidRPr="00E652BB" w:rsidRDefault="00CC3560" w:rsidP="00CC3560">
      <w:pPr>
        <w:pStyle w:val="ListParagraph"/>
        <w:numPr>
          <w:ilvl w:val="0"/>
          <w:numId w:val="43"/>
        </w:numPr>
        <w:ind w:left="567" w:hanging="567"/>
        <w:contextualSpacing/>
        <w:jc w:val="both"/>
        <w:rPr>
          <w:rFonts w:cs="Arial"/>
          <w:sz w:val="22"/>
          <w:szCs w:val="22"/>
        </w:rPr>
      </w:pPr>
      <w:r w:rsidRPr="00E652BB">
        <w:rPr>
          <w:rFonts w:cs="Arial"/>
          <w:sz w:val="22"/>
          <w:szCs w:val="22"/>
        </w:rPr>
        <w:t>S</w:t>
      </w:r>
      <w:r w:rsidR="00E652BB" w:rsidRPr="00E652BB">
        <w:rPr>
          <w:rFonts w:cs="Arial"/>
          <w:sz w:val="22"/>
          <w:szCs w:val="22"/>
        </w:rPr>
        <w:t>even</w:t>
      </w:r>
      <w:r w:rsidRPr="00E652BB">
        <w:rPr>
          <w:rFonts w:cs="Arial"/>
          <w:sz w:val="22"/>
          <w:szCs w:val="22"/>
        </w:rPr>
        <w:t xml:space="preserve"> at-grade car parking spaces including </w:t>
      </w:r>
      <w:r w:rsidR="00EE6E6A">
        <w:rPr>
          <w:rFonts w:cs="Arial"/>
          <w:sz w:val="22"/>
          <w:szCs w:val="22"/>
        </w:rPr>
        <w:t>two</w:t>
      </w:r>
      <w:r w:rsidRPr="00E652BB">
        <w:rPr>
          <w:rFonts w:cs="Arial"/>
          <w:sz w:val="22"/>
          <w:szCs w:val="22"/>
        </w:rPr>
        <w:t xml:space="preserve"> disabled car parking spaces;</w:t>
      </w:r>
    </w:p>
    <w:p w14:paraId="0602C650" w14:textId="77777777" w:rsidR="00CC3560" w:rsidRDefault="00CC3560" w:rsidP="00CC3560">
      <w:pPr>
        <w:pStyle w:val="ListParagraph"/>
        <w:numPr>
          <w:ilvl w:val="0"/>
          <w:numId w:val="43"/>
        </w:numPr>
        <w:ind w:left="567" w:hanging="567"/>
        <w:contextualSpacing/>
        <w:jc w:val="both"/>
        <w:rPr>
          <w:rFonts w:cs="Arial"/>
          <w:sz w:val="22"/>
          <w:szCs w:val="22"/>
        </w:rPr>
      </w:pPr>
      <w:r>
        <w:rPr>
          <w:rFonts w:cs="Arial"/>
          <w:sz w:val="22"/>
          <w:szCs w:val="22"/>
        </w:rPr>
        <w:t xml:space="preserve">A bin bay adjacent to the northern boundary accessed by waste vehicles using the internal driveway, with access outside of peak </w:t>
      </w:r>
      <w:proofErr w:type="gramStart"/>
      <w:r>
        <w:rPr>
          <w:rFonts w:cs="Arial"/>
          <w:sz w:val="22"/>
          <w:szCs w:val="22"/>
        </w:rPr>
        <w:t>child care</w:t>
      </w:r>
      <w:proofErr w:type="gramEnd"/>
      <w:r>
        <w:rPr>
          <w:rFonts w:cs="Arial"/>
          <w:sz w:val="22"/>
          <w:szCs w:val="22"/>
        </w:rPr>
        <w:t xml:space="preserve"> drop-off/pickup hours; and</w:t>
      </w:r>
    </w:p>
    <w:p w14:paraId="337E970C" w14:textId="54E4B09B" w:rsidR="00CC3560" w:rsidRDefault="00CC3560" w:rsidP="00CC3560">
      <w:pPr>
        <w:pStyle w:val="ListParagraph"/>
        <w:numPr>
          <w:ilvl w:val="0"/>
          <w:numId w:val="43"/>
        </w:numPr>
        <w:ind w:left="567" w:hanging="567"/>
        <w:contextualSpacing/>
        <w:jc w:val="both"/>
        <w:rPr>
          <w:rFonts w:cs="Arial"/>
          <w:sz w:val="22"/>
          <w:szCs w:val="22"/>
        </w:rPr>
      </w:pPr>
      <w:r>
        <w:rPr>
          <w:rFonts w:cs="Arial"/>
          <w:sz w:val="22"/>
          <w:szCs w:val="22"/>
        </w:rPr>
        <w:t xml:space="preserve">Entry lobby, administration areas, kitchen, laundry, waste room, eight indoor activity spaces </w:t>
      </w:r>
      <w:r w:rsidR="00EE6E6A">
        <w:rPr>
          <w:rFonts w:cs="Arial"/>
          <w:sz w:val="22"/>
          <w:szCs w:val="22"/>
        </w:rPr>
        <w:t>(</w:t>
      </w:r>
      <w:r>
        <w:rPr>
          <w:rFonts w:cs="Arial"/>
          <w:sz w:val="22"/>
          <w:szCs w:val="22"/>
        </w:rPr>
        <w:t>for 0-2 years and 2-3 years), with shared facilities and cot rooms as required, and outdoor covered and uncovered play spaces.</w:t>
      </w:r>
    </w:p>
    <w:p w14:paraId="1A7572BD" w14:textId="77777777" w:rsidR="00CC3560" w:rsidRDefault="00CC3560" w:rsidP="00CC3560">
      <w:pPr>
        <w:jc w:val="both"/>
        <w:rPr>
          <w:rFonts w:cs="Arial"/>
          <w:sz w:val="22"/>
          <w:szCs w:val="22"/>
        </w:rPr>
      </w:pPr>
    </w:p>
    <w:p w14:paraId="26BF8C29" w14:textId="77777777" w:rsidR="00CC3560" w:rsidRDefault="00CC3560" w:rsidP="00CC3560">
      <w:pPr>
        <w:jc w:val="both"/>
        <w:rPr>
          <w:rFonts w:cs="Arial"/>
          <w:sz w:val="22"/>
          <w:szCs w:val="22"/>
          <w:u w:val="single"/>
        </w:rPr>
      </w:pPr>
      <w:r>
        <w:rPr>
          <w:rFonts w:cs="Arial"/>
          <w:sz w:val="22"/>
          <w:szCs w:val="22"/>
          <w:u w:val="single"/>
        </w:rPr>
        <w:t>Level 1</w:t>
      </w:r>
    </w:p>
    <w:p w14:paraId="1D70D005" w14:textId="77777777" w:rsidR="00CC3560" w:rsidRDefault="00CC3560" w:rsidP="00CC3560">
      <w:pPr>
        <w:jc w:val="both"/>
        <w:rPr>
          <w:rFonts w:cs="Arial"/>
          <w:sz w:val="22"/>
          <w:szCs w:val="22"/>
          <w:u w:val="single"/>
        </w:rPr>
      </w:pPr>
    </w:p>
    <w:p w14:paraId="0BE92277" w14:textId="77777777" w:rsidR="00CC3560" w:rsidRDefault="00CC3560" w:rsidP="00CC3560">
      <w:pPr>
        <w:pStyle w:val="ListParagraph"/>
        <w:numPr>
          <w:ilvl w:val="0"/>
          <w:numId w:val="43"/>
        </w:numPr>
        <w:ind w:left="567" w:hanging="567"/>
        <w:contextualSpacing/>
        <w:jc w:val="both"/>
        <w:rPr>
          <w:rFonts w:cs="Arial"/>
          <w:sz w:val="22"/>
          <w:szCs w:val="22"/>
        </w:rPr>
      </w:pPr>
      <w:r>
        <w:rPr>
          <w:rFonts w:cs="Arial"/>
          <w:sz w:val="22"/>
          <w:szCs w:val="22"/>
        </w:rPr>
        <w:t>Two indoor activity spaces (3-6 years) with shared amenities and outdoor covered and uncovered play spaces, staff room, laundry and ancillary storage.</w:t>
      </w:r>
    </w:p>
    <w:p w14:paraId="09DBF01F" w14:textId="77777777" w:rsidR="004366C2" w:rsidRDefault="004366C2">
      <w:pPr>
        <w:jc w:val="both"/>
        <w:rPr>
          <w:rFonts w:cs="Arial"/>
          <w:sz w:val="22"/>
          <w:szCs w:val="22"/>
        </w:rPr>
      </w:pPr>
    </w:p>
    <w:p w14:paraId="55979447" w14:textId="77777777" w:rsidR="00CC3560" w:rsidRPr="00AB1CA8" w:rsidRDefault="00AB1CA8" w:rsidP="00AB1CA8">
      <w:pPr>
        <w:pStyle w:val="ListParagraph"/>
        <w:numPr>
          <w:ilvl w:val="0"/>
          <w:numId w:val="43"/>
        </w:numPr>
        <w:ind w:left="567" w:hanging="567"/>
        <w:jc w:val="both"/>
        <w:rPr>
          <w:rFonts w:cs="Arial"/>
          <w:sz w:val="22"/>
          <w:szCs w:val="22"/>
        </w:rPr>
      </w:pPr>
      <w:r>
        <w:rPr>
          <w:rFonts w:cs="Arial"/>
          <w:sz w:val="22"/>
          <w:szCs w:val="22"/>
        </w:rPr>
        <w:t xml:space="preserve">Operating hours of </w:t>
      </w:r>
      <w:r w:rsidR="00861E58" w:rsidRPr="00861E58">
        <w:rPr>
          <w:rFonts w:cs="Arial"/>
          <w:sz w:val="22"/>
          <w:szCs w:val="22"/>
        </w:rPr>
        <w:t>7</w:t>
      </w:r>
      <w:r w:rsidRPr="00861E58">
        <w:rPr>
          <w:rFonts w:cs="Arial"/>
          <w:sz w:val="22"/>
          <w:szCs w:val="22"/>
        </w:rPr>
        <w:t xml:space="preserve">am – </w:t>
      </w:r>
      <w:r w:rsidR="00861E58" w:rsidRPr="00861E58">
        <w:rPr>
          <w:rFonts w:cs="Arial"/>
          <w:sz w:val="22"/>
          <w:szCs w:val="22"/>
        </w:rPr>
        <w:t>7</w:t>
      </w:r>
      <w:r w:rsidRPr="00861E58">
        <w:rPr>
          <w:rFonts w:cs="Arial"/>
          <w:sz w:val="22"/>
          <w:szCs w:val="22"/>
        </w:rPr>
        <w:t>pm</w:t>
      </w:r>
      <w:r>
        <w:rPr>
          <w:rFonts w:cs="Arial"/>
          <w:sz w:val="22"/>
          <w:szCs w:val="22"/>
        </w:rPr>
        <w:t>, five days a week.</w:t>
      </w:r>
    </w:p>
    <w:p w14:paraId="3320386B" w14:textId="77777777" w:rsidR="00CC3560" w:rsidRDefault="00CC3560">
      <w:pPr>
        <w:jc w:val="both"/>
        <w:rPr>
          <w:rFonts w:cs="Arial"/>
          <w:sz w:val="22"/>
          <w:szCs w:val="22"/>
        </w:rPr>
      </w:pPr>
    </w:p>
    <w:p w14:paraId="31FE1286" w14:textId="77777777" w:rsidR="00727D25" w:rsidRDefault="00727D25" w:rsidP="00C154F6">
      <w:pPr>
        <w:tabs>
          <w:tab w:val="left" w:pos="0"/>
          <w:tab w:val="left" w:pos="9540"/>
        </w:tabs>
        <w:autoSpaceDE w:val="0"/>
        <w:autoSpaceDN w:val="0"/>
        <w:adjustRightInd w:val="0"/>
        <w:spacing w:line="240" w:lineRule="atLeast"/>
        <w:jc w:val="both"/>
        <w:rPr>
          <w:rFonts w:cs="Arial"/>
          <w:b/>
          <w:color w:val="000080"/>
          <w:sz w:val="22"/>
          <w:szCs w:val="22"/>
          <w:u w:val="single"/>
        </w:rPr>
      </w:pPr>
    </w:p>
    <w:p w14:paraId="1B7934C2" w14:textId="77777777" w:rsidR="00727D25" w:rsidRDefault="00727D25" w:rsidP="00C154F6">
      <w:pPr>
        <w:tabs>
          <w:tab w:val="left" w:pos="0"/>
          <w:tab w:val="left" w:pos="9540"/>
        </w:tabs>
        <w:autoSpaceDE w:val="0"/>
        <w:autoSpaceDN w:val="0"/>
        <w:adjustRightInd w:val="0"/>
        <w:spacing w:line="240" w:lineRule="atLeast"/>
        <w:jc w:val="both"/>
        <w:rPr>
          <w:rFonts w:cs="Arial"/>
          <w:b/>
          <w:color w:val="000080"/>
          <w:sz w:val="22"/>
          <w:szCs w:val="22"/>
          <w:u w:val="single"/>
        </w:rPr>
      </w:pPr>
    </w:p>
    <w:p w14:paraId="07EA3324" w14:textId="77777777" w:rsidR="00727D25" w:rsidRDefault="00727D25" w:rsidP="00C154F6">
      <w:pPr>
        <w:tabs>
          <w:tab w:val="left" w:pos="0"/>
          <w:tab w:val="left" w:pos="9540"/>
        </w:tabs>
        <w:autoSpaceDE w:val="0"/>
        <w:autoSpaceDN w:val="0"/>
        <w:adjustRightInd w:val="0"/>
        <w:spacing w:line="240" w:lineRule="atLeast"/>
        <w:jc w:val="both"/>
        <w:rPr>
          <w:rFonts w:cs="Arial"/>
          <w:b/>
          <w:color w:val="000080"/>
          <w:sz w:val="22"/>
          <w:szCs w:val="22"/>
          <w:u w:val="single"/>
        </w:rPr>
      </w:pPr>
    </w:p>
    <w:p w14:paraId="4D210CFF" w14:textId="77777777" w:rsidR="00727D25" w:rsidRDefault="00727D25" w:rsidP="00C154F6">
      <w:pPr>
        <w:tabs>
          <w:tab w:val="left" w:pos="0"/>
          <w:tab w:val="left" w:pos="9540"/>
        </w:tabs>
        <w:autoSpaceDE w:val="0"/>
        <w:autoSpaceDN w:val="0"/>
        <w:adjustRightInd w:val="0"/>
        <w:spacing w:line="240" w:lineRule="atLeast"/>
        <w:jc w:val="both"/>
        <w:rPr>
          <w:rFonts w:cs="Arial"/>
          <w:b/>
          <w:color w:val="000080"/>
          <w:sz w:val="22"/>
          <w:szCs w:val="22"/>
          <w:u w:val="single"/>
        </w:rPr>
      </w:pPr>
    </w:p>
    <w:p w14:paraId="7BA6414C" w14:textId="77777777" w:rsidR="00727D25" w:rsidRDefault="00727D25" w:rsidP="00C154F6">
      <w:pPr>
        <w:tabs>
          <w:tab w:val="left" w:pos="0"/>
          <w:tab w:val="left" w:pos="9540"/>
        </w:tabs>
        <w:autoSpaceDE w:val="0"/>
        <w:autoSpaceDN w:val="0"/>
        <w:adjustRightInd w:val="0"/>
        <w:spacing w:line="240" w:lineRule="atLeast"/>
        <w:jc w:val="both"/>
        <w:rPr>
          <w:rFonts w:cs="Arial"/>
          <w:b/>
          <w:color w:val="000080"/>
          <w:sz w:val="22"/>
          <w:szCs w:val="22"/>
          <w:u w:val="single"/>
        </w:rPr>
      </w:pPr>
    </w:p>
    <w:p w14:paraId="631ACA80" w14:textId="77777777" w:rsidR="00727D25" w:rsidRDefault="00727D25" w:rsidP="00C154F6">
      <w:pPr>
        <w:tabs>
          <w:tab w:val="left" w:pos="0"/>
          <w:tab w:val="left" w:pos="9540"/>
        </w:tabs>
        <w:autoSpaceDE w:val="0"/>
        <w:autoSpaceDN w:val="0"/>
        <w:adjustRightInd w:val="0"/>
        <w:spacing w:line="240" w:lineRule="atLeast"/>
        <w:jc w:val="both"/>
        <w:rPr>
          <w:rFonts w:cs="Arial"/>
          <w:b/>
          <w:color w:val="000080"/>
          <w:sz w:val="22"/>
          <w:szCs w:val="22"/>
          <w:u w:val="single"/>
        </w:rPr>
      </w:pPr>
    </w:p>
    <w:p w14:paraId="04D234E0" w14:textId="77777777" w:rsidR="00727D25" w:rsidRDefault="00727D25" w:rsidP="00C154F6">
      <w:pPr>
        <w:tabs>
          <w:tab w:val="left" w:pos="0"/>
          <w:tab w:val="left" w:pos="9540"/>
        </w:tabs>
        <w:autoSpaceDE w:val="0"/>
        <w:autoSpaceDN w:val="0"/>
        <w:adjustRightInd w:val="0"/>
        <w:spacing w:line="240" w:lineRule="atLeast"/>
        <w:jc w:val="both"/>
        <w:rPr>
          <w:rFonts w:cs="Arial"/>
          <w:b/>
          <w:color w:val="000080"/>
          <w:sz w:val="22"/>
          <w:szCs w:val="22"/>
          <w:u w:val="single"/>
        </w:rPr>
      </w:pPr>
    </w:p>
    <w:p w14:paraId="1E8BA47B" w14:textId="77777777" w:rsidR="00727D25" w:rsidRDefault="00727D25" w:rsidP="00C154F6">
      <w:pPr>
        <w:tabs>
          <w:tab w:val="left" w:pos="0"/>
          <w:tab w:val="left" w:pos="9540"/>
        </w:tabs>
        <w:autoSpaceDE w:val="0"/>
        <w:autoSpaceDN w:val="0"/>
        <w:adjustRightInd w:val="0"/>
        <w:spacing w:line="240" w:lineRule="atLeast"/>
        <w:jc w:val="both"/>
        <w:rPr>
          <w:rFonts w:cs="Arial"/>
          <w:b/>
          <w:color w:val="000080"/>
          <w:sz w:val="22"/>
          <w:szCs w:val="22"/>
          <w:u w:val="single"/>
        </w:rPr>
      </w:pPr>
    </w:p>
    <w:p w14:paraId="7621256D" w14:textId="0F432914" w:rsidR="00C154F6" w:rsidRPr="00092516" w:rsidRDefault="00A668A8" w:rsidP="00C154F6">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lastRenderedPageBreak/>
        <w:t xml:space="preserve">PANEL </w:t>
      </w:r>
      <w:r w:rsidR="00C154F6">
        <w:rPr>
          <w:rFonts w:cs="Arial"/>
          <w:b/>
          <w:color w:val="000080"/>
          <w:sz w:val="22"/>
          <w:szCs w:val="22"/>
          <w:u w:val="single"/>
        </w:rPr>
        <w:t>BRIEFING</w:t>
      </w:r>
    </w:p>
    <w:p w14:paraId="70A5CE84" w14:textId="77777777" w:rsidR="00C154F6" w:rsidRPr="00A668A8" w:rsidRDefault="00C154F6" w:rsidP="0025756F">
      <w:pPr>
        <w:tabs>
          <w:tab w:val="left" w:pos="0"/>
          <w:tab w:val="left" w:pos="9540"/>
        </w:tabs>
        <w:autoSpaceDE w:val="0"/>
        <w:autoSpaceDN w:val="0"/>
        <w:adjustRightInd w:val="0"/>
        <w:spacing w:line="240" w:lineRule="atLeast"/>
        <w:jc w:val="both"/>
        <w:rPr>
          <w:rFonts w:cs="Arial"/>
          <w:bCs/>
          <w:sz w:val="22"/>
          <w:szCs w:val="22"/>
          <w:lang w:val="en-AU"/>
        </w:rPr>
      </w:pPr>
    </w:p>
    <w:p w14:paraId="23F08AFA" w14:textId="77777777" w:rsidR="00C154F6" w:rsidRDefault="00A668A8" w:rsidP="0025756F">
      <w:pPr>
        <w:tabs>
          <w:tab w:val="left" w:pos="0"/>
          <w:tab w:val="left" w:pos="9540"/>
        </w:tabs>
        <w:autoSpaceDE w:val="0"/>
        <w:autoSpaceDN w:val="0"/>
        <w:adjustRightInd w:val="0"/>
        <w:spacing w:line="240" w:lineRule="atLeast"/>
        <w:jc w:val="both"/>
        <w:rPr>
          <w:rFonts w:cs="Arial"/>
          <w:bCs/>
          <w:sz w:val="22"/>
          <w:szCs w:val="22"/>
          <w:lang w:val="en-AU"/>
        </w:rPr>
      </w:pPr>
      <w:r w:rsidRPr="00EE6E6A">
        <w:rPr>
          <w:rFonts w:cs="Arial"/>
          <w:bCs/>
          <w:sz w:val="22"/>
          <w:szCs w:val="22"/>
          <w:lang w:val="en-AU"/>
        </w:rPr>
        <w:t>Council staff briefed the Panel on th</w:t>
      </w:r>
      <w:r w:rsidR="008E7BE1" w:rsidRPr="00EE6E6A">
        <w:rPr>
          <w:rFonts w:cs="Arial"/>
          <w:bCs/>
          <w:sz w:val="22"/>
          <w:szCs w:val="22"/>
          <w:lang w:val="en-AU"/>
        </w:rPr>
        <w:t>e</w:t>
      </w:r>
      <w:r w:rsidRPr="00EE6E6A">
        <w:rPr>
          <w:rFonts w:cs="Arial"/>
          <w:bCs/>
          <w:sz w:val="22"/>
          <w:szCs w:val="22"/>
          <w:lang w:val="en-AU"/>
        </w:rPr>
        <w:t xml:space="preserve"> DA on </w:t>
      </w:r>
      <w:r w:rsidR="002A1C02" w:rsidRPr="00EE6E6A">
        <w:rPr>
          <w:rFonts w:cs="Arial"/>
          <w:bCs/>
          <w:sz w:val="22"/>
          <w:szCs w:val="22"/>
          <w:lang w:val="en-AU"/>
        </w:rPr>
        <w:t>30 September 2019</w:t>
      </w:r>
      <w:r w:rsidRPr="00EE6E6A">
        <w:rPr>
          <w:rFonts w:cs="Arial"/>
          <w:bCs/>
          <w:sz w:val="22"/>
          <w:szCs w:val="22"/>
          <w:lang w:val="en-AU"/>
        </w:rPr>
        <w:t xml:space="preserve">. </w:t>
      </w:r>
      <w:r w:rsidR="009B74C0" w:rsidRPr="00EE6E6A">
        <w:rPr>
          <w:rFonts w:cs="Arial"/>
          <w:bCs/>
          <w:sz w:val="22"/>
          <w:szCs w:val="22"/>
          <w:lang w:val="en-AU"/>
        </w:rPr>
        <w:t>The</w:t>
      </w:r>
      <w:r w:rsidR="009B74C0">
        <w:rPr>
          <w:rFonts w:cs="Arial"/>
          <w:bCs/>
          <w:sz w:val="22"/>
          <w:szCs w:val="22"/>
          <w:lang w:val="en-AU"/>
        </w:rPr>
        <w:t xml:space="preserve"> following discussion provides an assessment of how the issues raised by the Panel at the briefing have been addressed:</w:t>
      </w:r>
    </w:p>
    <w:p w14:paraId="5E105762" w14:textId="77777777" w:rsidR="009B74C0" w:rsidRDefault="009B74C0" w:rsidP="0025756F">
      <w:pPr>
        <w:tabs>
          <w:tab w:val="left" w:pos="0"/>
          <w:tab w:val="left" w:pos="9540"/>
        </w:tabs>
        <w:autoSpaceDE w:val="0"/>
        <w:autoSpaceDN w:val="0"/>
        <w:adjustRightInd w:val="0"/>
        <w:spacing w:line="240" w:lineRule="atLeast"/>
        <w:jc w:val="both"/>
        <w:rPr>
          <w:rFonts w:cs="Arial"/>
          <w:bCs/>
          <w:sz w:val="22"/>
          <w:szCs w:val="22"/>
          <w:lang w:val="en-AU"/>
        </w:rPr>
      </w:pPr>
    </w:p>
    <w:p w14:paraId="33F53E24" w14:textId="7DABC9D6" w:rsidR="0095006C" w:rsidRPr="008648F8" w:rsidRDefault="0095006C" w:rsidP="0095006C">
      <w:pPr>
        <w:pStyle w:val="ListParagraph"/>
        <w:numPr>
          <w:ilvl w:val="0"/>
          <w:numId w:val="39"/>
        </w:numPr>
        <w:tabs>
          <w:tab w:val="left" w:pos="0"/>
          <w:tab w:val="left" w:pos="9540"/>
        </w:tabs>
        <w:autoSpaceDE w:val="0"/>
        <w:autoSpaceDN w:val="0"/>
        <w:adjustRightInd w:val="0"/>
        <w:spacing w:line="240" w:lineRule="atLeast"/>
        <w:jc w:val="both"/>
        <w:rPr>
          <w:rFonts w:cs="Arial"/>
          <w:bCs/>
          <w:sz w:val="22"/>
          <w:szCs w:val="22"/>
          <w:lang w:val="en-AU"/>
        </w:rPr>
      </w:pPr>
      <w:r>
        <w:rPr>
          <w:rFonts w:cs="Arial"/>
          <w:bCs/>
          <w:i/>
          <w:iCs/>
          <w:sz w:val="22"/>
          <w:szCs w:val="22"/>
          <w:lang w:val="en-AU"/>
        </w:rPr>
        <w:t xml:space="preserve">Access to the </w:t>
      </w:r>
      <w:proofErr w:type="gramStart"/>
      <w:r>
        <w:rPr>
          <w:rFonts w:cs="Arial"/>
          <w:bCs/>
          <w:i/>
          <w:iCs/>
          <w:sz w:val="22"/>
          <w:szCs w:val="22"/>
          <w:lang w:val="en-AU"/>
        </w:rPr>
        <w:t>child</w:t>
      </w:r>
      <w:r w:rsidR="00216B45">
        <w:rPr>
          <w:rFonts w:cs="Arial"/>
          <w:bCs/>
          <w:i/>
          <w:iCs/>
          <w:sz w:val="22"/>
          <w:szCs w:val="22"/>
          <w:lang w:val="en-AU"/>
        </w:rPr>
        <w:t xml:space="preserve"> </w:t>
      </w:r>
      <w:r>
        <w:rPr>
          <w:rFonts w:cs="Arial"/>
          <w:bCs/>
          <w:i/>
          <w:iCs/>
          <w:sz w:val="22"/>
          <w:szCs w:val="22"/>
          <w:lang w:val="en-AU"/>
        </w:rPr>
        <w:t>care</w:t>
      </w:r>
      <w:proofErr w:type="gramEnd"/>
      <w:r>
        <w:rPr>
          <w:rFonts w:cs="Arial"/>
          <w:bCs/>
          <w:i/>
          <w:iCs/>
          <w:sz w:val="22"/>
          <w:szCs w:val="22"/>
          <w:lang w:val="en-AU"/>
        </w:rPr>
        <w:t xml:space="preserve"> centre will require careful attention, taking into account the potential for queuing</w:t>
      </w:r>
      <w:r w:rsidR="008648F8">
        <w:rPr>
          <w:rFonts w:cs="Arial"/>
          <w:bCs/>
          <w:i/>
          <w:iCs/>
          <w:sz w:val="22"/>
          <w:szCs w:val="22"/>
          <w:lang w:val="en-AU"/>
        </w:rPr>
        <w:t xml:space="preserve"> to affect the adjacent intersection.</w:t>
      </w:r>
    </w:p>
    <w:p w14:paraId="625DC85D" w14:textId="77777777" w:rsidR="008648F8" w:rsidRDefault="008648F8" w:rsidP="008648F8">
      <w:pPr>
        <w:pStyle w:val="ListParagraph"/>
        <w:tabs>
          <w:tab w:val="left" w:pos="0"/>
          <w:tab w:val="left" w:pos="9540"/>
        </w:tabs>
        <w:autoSpaceDE w:val="0"/>
        <w:autoSpaceDN w:val="0"/>
        <w:adjustRightInd w:val="0"/>
        <w:spacing w:line="240" w:lineRule="atLeast"/>
        <w:ind w:left="360"/>
        <w:jc w:val="both"/>
        <w:rPr>
          <w:rFonts w:cs="Arial"/>
          <w:bCs/>
          <w:i/>
          <w:iCs/>
          <w:sz w:val="22"/>
          <w:szCs w:val="22"/>
          <w:lang w:val="en-AU"/>
        </w:rPr>
      </w:pPr>
    </w:p>
    <w:p w14:paraId="42DC7718" w14:textId="77777777" w:rsidR="008648F8" w:rsidRDefault="003571E9" w:rsidP="003571E9">
      <w:pPr>
        <w:tabs>
          <w:tab w:val="left" w:pos="0"/>
          <w:tab w:val="left" w:pos="9540"/>
        </w:tabs>
        <w:autoSpaceDE w:val="0"/>
        <w:autoSpaceDN w:val="0"/>
        <w:adjustRightInd w:val="0"/>
        <w:spacing w:line="240" w:lineRule="atLeast"/>
        <w:jc w:val="both"/>
        <w:rPr>
          <w:rFonts w:cs="Arial"/>
          <w:b/>
          <w:sz w:val="22"/>
          <w:szCs w:val="22"/>
          <w:lang w:val="en-AU"/>
        </w:rPr>
      </w:pPr>
      <w:r>
        <w:rPr>
          <w:rFonts w:cs="Arial"/>
          <w:b/>
          <w:sz w:val="22"/>
          <w:szCs w:val="22"/>
          <w:lang w:val="en-AU"/>
        </w:rPr>
        <w:t>Council Comment</w:t>
      </w:r>
    </w:p>
    <w:p w14:paraId="6D411584" w14:textId="426B069C" w:rsidR="003571E9" w:rsidRPr="00C844B6" w:rsidRDefault="003571E9" w:rsidP="003571E9">
      <w:pPr>
        <w:tabs>
          <w:tab w:val="left" w:pos="0"/>
          <w:tab w:val="left" w:pos="9540"/>
        </w:tabs>
        <w:autoSpaceDE w:val="0"/>
        <w:autoSpaceDN w:val="0"/>
        <w:adjustRightInd w:val="0"/>
        <w:spacing w:line="240" w:lineRule="atLeast"/>
        <w:jc w:val="both"/>
        <w:rPr>
          <w:rFonts w:cs="Arial"/>
          <w:bCs/>
          <w:sz w:val="22"/>
          <w:szCs w:val="22"/>
          <w:lang w:val="en-AU"/>
        </w:rPr>
      </w:pPr>
      <w:r w:rsidRPr="00C844B6">
        <w:rPr>
          <w:rFonts w:cs="Arial"/>
          <w:bCs/>
          <w:sz w:val="22"/>
          <w:szCs w:val="22"/>
          <w:lang w:val="en-AU"/>
        </w:rPr>
        <w:t xml:space="preserve">The </w:t>
      </w:r>
      <w:r w:rsidR="00C844B6" w:rsidRPr="00C844B6">
        <w:rPr>
          <w:rFonts w:cs="Arial"/>
          <w:bCs/>
          <w:sz w:val="22"/>
          <w:szCs w:val="22"/>
          <w:lang w:val="en-AU"/>
        </w:rPr>
        <w:t xml:space="preserve">separate </w:t>
      </w:r>
      <w:r w:rsidRPr="00C844B6">
        <w:rPr>
          <w:rFonts w:cs="Arial"/>
          <w:bCs/>
          <w:sz w:val="22"/>
          <w:szCs w:val="22"/>
          <w:lang w:val="en-AU"/>
        </w:rPr>
        <w:t>vehicle entry and exit point</w:t>
      </w:r>
      <w:r w:rsidR="00C844B6" w:rsidRPr="00C844B6">
        <w:rPr>
          <w:rFonts w:cs="Arial"/>
          <w:bCs/>
          <w:sz w:val="22"/>
          <w:szCs w:val="22"/>
          <w:lang w:val="en-AU"/>
        </w:rPr>
        <w:t>s</w:t>
      </w:r>
      <w:r w:rsidRPr="00C844B6">
        <w:rPr>
          <w:rFonts w:cs="Arial"/>
          <w:bCs/>
          <w:sz w:val="22"/>
          <w:szCs w:val="22"/>
          <w:lang w:val="en-AU"/>
        </w:rPr>
        <w:t xml:space="preserve"> connecting to the new eastern </w:t>
      </w:r>
      <w:r w:rsidR="000F4B3C" w:rsidRPr="00C844B6">
        <w:rPr>
          <w:rFonts w:cs="Arial"/>
          <w:bCs/>
          <w:sz w:val="22"/>
          <w:szCs w:val="22"/>
          <w:lang w:val="en-AU"/>
        </w:rPr>
        <w:t>public road ha</w:t>
      </w:r>
      <w:r w:rsidR="00C844B6" w:rsidRPr="00C844B6">
        <w:rPr>
          <w:rFonts w:cs="Arial"/>
          <w:bCs/>
          <w:sz w:val="22"/>
          <w:szCs w:val="22"/>
          <w:lang w:val="en-AU"/>
        </w:rPr>
        <w:t>ve</w:t>
      </w:r>
      <w:r w:rsidR="000F4B3C" w:rsidRPr="00C844B6">
        <w:rPr>
          <w:rFonts w:cs="Arial"/>
          <w:bCs/>
          <w:sz w:val="22"/>
          <w:szCs w:val="22"/>
          <w:lang w:val="en-AU"/>
        </w:rPr>
        <w:t xml:space="preserve"> </w:t>
      </w:r>
      <w:r w:rsidR="00844CB0">
        <w:rPr>
          <w:rFonts w:cs="Arial"/>
          <w:bCs/>
          <w:sz w:val="22"/>
          <w:szCs w:val="22"/>
          <w:lang w:val="en-AU"/>
        </w:rPr>
        <w:t xml:space="preserve">now </w:t>
      </w:r>
      <w:r w:rsidR="000F4B3C" w:rsidRPr="00C844B6">
        <w:rPr>
          <w:rFonts w:cs="Arial"/>
          <w:bCs/>
          <w:sz w:val="22"/>
          <w:szCs w:val="22"/>
          <w:lang w:val="en-AU"/>
        </w:rPr>
        <w:t xml:space="preserve">been </w:t>
      </w:r>
      <w:r w:rsidR="00C844B6" w:rsidRPr="00C844B6">
        <w:rPr>
          <w:rFonts w:cs="Arial"/>
          <w:bCs/>
          <w:sz w:val="22"/>
          <w:szCs w:val="22"/>
          <w:lang w:val="en-AU"/>
        </w:rPr>
        <w:t>consolidated into a combined entry / exit driveway adjacent to the northern property boundary</w:t>
      </w:r>
      <w:r w:rsidR="000F4B3C" w:rsidRPr="00C844B6">
        <w:rPr>
          <w:rFonts w:cs="Arial"/>
          <w:bCs/>
          <w:sz w:val="22"/>
          <w:szCs w:val="22"/>
          <w:lang w:val="en-AU"/>
        </w:rPr>
        <w:t xml:space="preserve">. </w:t>
      </w:r>
      <w:r w:rsidR="00844CB0">
        <w:rPr>
          <w:rFonts w:cs="Arial"/>
          <w:bCs/>
          <w:sz w:val="22"/>
          <w:szCs w:val="22"/>
          <w:lang w:val="en-AU"/>
        </w:rPr>
        <w:t xml:space="preserve">In consideration of potential queuing, </w:t>
      </w:r>
      <w:r w:rsidR="00844CB0">
        <w:rPr>
          <w:rFonts w:cs="Arial"/>
          <w:sz w:val="22"/>
          <w:szCs w:val="22"/>
          <w:lang w:eastAsia="en-AU"/>
        </w:rPr>
        <w:t>t</w:t>
      </w:r>
      <w:r w:rsidR="00844CB0" w:rsidRPr="00844CB0">
        <w:rPr>
          <w:rFonts w:cs="Arial"/>
          <w:sz w:val="22"/>
          <w:szCs w:val="22"/>
          <w:lang w:eastAsia="en-AU"/>
        </w:rPr>
        <w:t>he applicant has submitted a traffic impact assessment, which considered vehicle trips generated by the development and the increased volumes to nearby intersections. The assessment revealed that existing intersections on Springs Road in the vicinity of the proposed development will still maintain a level of service of A, which demonstrates that the proposal will have no detrimental impacts on the operation of the existing road network</w:t>
      </w:r>
      <w:r w:rsidR="00844CB0">
        <w:rPr>
          <w:rFonts w:cs="Arial"/>
          <w:sz w:val="22"/>
          <w:szCs w:val="22"/>
          <w:lang w:eastAsia="en-AU"/>
        </w:rPr>
        <w:t xml:space="preserve"> and will unlikely </w:t>
      </w:r>
      <w:r w:rsidR="00417E5B">
        <w:rPr>
          <w:rFonts w:cs="Arial"/>
          <w:sz w:val="22"/>
          <w:szCs w:val="22"/>
          <w:lang w:eastAsia="en-AU"/>
        </w:rPr>
        <w:t>generate significant queuing within the new eastern public road (MC001).</w:t>
      </w:r>
    </w:p>
    <w:p w14:paraId="74E35286" w14:textId="77777777" w:rsidR="0095006C" w:rsidRDefault="0095006C" w:rsidP="0025756F">
      <w:pPr>
        <w:tabs>
          <w:tab w:val="left" w:pos="0"/>
          <w:tab w:val="left" w:pos="9540"/>
        </w:tabs>
        <w:autoSpaceDE w:val="0"/>
        <w:autoSpaceDN w:val="0"/>
        <w:adjustRightInd w:val="0"/>
        <w:spacing w:line="240" w:lineRule="atLeast"/>
        <w:jc w:val="both"/>
        <w:rPr>
          <w:rFonts w:cs="Arial"/>
          <w:bCs/>
          <w:sz w:val="22"/>
          <w:szCs w:val="22"/>
          <w:lang w:val="en-AU"/>
        </w:rPr>
      </w:pPr>
    </w:p>
    <w:p w14:paraId="4FE1DC55" w14:textId="77777777" w:rsidR="009B74C0" w:rsidRPr="009B74C0" w:rsidRDefault="009B74C0" w:rsidP="009B74C0">
      <w:pPr>
        <w:pStyle w:val="ListParagraph"/>
        <w:numPr>
          <w:ilvl w:val="0"/>
          <w:numId w:val="39"/>
        </w:numPr>
        <w:tabs>
          <w:tab w:val="left" w:pos="0"/>
          <w:tab w:val="left" w:pos="9540"/>
        </w:tabs>
        <w:autoSpaceDE w:val="0"/>
        <w:autoSpaceDN w:val="0"/>
        <w:adjustRightInd w:val="0"/>
        <w:spacing w:line="240" w:lineRule="atLeast"/>
        <w:jc w:val="both"/>
        <w:rPr>
          <w:rFonts w:cs="Arial"/>
          <w:bCs/>
          <w:sz w:val="22"/>
          <w:szCs w:val="22"/>
          <w:lang w:val="en-AU"/>
        </w:rPr>
      </w:pPr>
      <w:r>
        <w:rPr>
          <w:rFonts w:cs="Arial"/>
          <w:bCs/>
          <w:i/>
          <w:sz w:val="22"/>
          <w:szCs w:val="22"/>
          <w:lang w:val="en-AU"/>
        </w:rPr>
        <w:t xml:space="preserve">The </w:t>
      </w:r>
      <w:r w:rsidR="008648F8">
        <w:rPr>
          <w:rFonts w:cs="Arial"/>
          <w:bCs/>
          <w:i/>
          <w:sz w:val="22"/>
          <w:szCs w:val="22"/>
          <w:lang w:val="en-AU"/>
        </w:rPr>
        <w:t>management plan for the residential aged care facility should consider staggering shift times to avoid overlapping of parking demand between shifts.</w:t>
      </w:r>
    </w:p>
    <w:p w14:paraId="26CE9A3F" w14:textId="399969EB" w:rsidR="00C154F6" w:rsidRDefault="00C154F6" w:rsidP="0025756F">
      <w:pPr>
        <w:tabs>
          <w:tab w:val="left" w:pos="0"/>
          <w:tab w:val="left" w:pos="9540"/>
        </w:tabs>
        <w:autoSpaceDE w:val="0"/>
        <w:autoSpaceDN w:val="0"/>
        <w:adjustRightInd w:val="0"/>
        <w:spacing w:line="240" w:lineRule="atLeast"/>
        <w:jc w:val="both"/>
        <w:rPr>
          <w:rFonts w:cs="Arial"/>
          <w:bCs/>
          <w:sz w:val="22"/>
          <w:szCs w:val="22"/>
          <w:lang w:val="en-AU"/>
        </w:rPr>
      </w:pPr>
    </w:p>
    <w:p w14:paraId="5F0035E8" w14:textId="0C986867" w:rsidR="00C154F6" w:rsidRDefault="007124C8" w:rsidP="007124C8">
      <w:pPr>
        <w:tabs>
          <w:tab w:val="left" w:pos="426"/>
          <w:tab w:val="left" w:pos="9540"/>
        </w:tabs>
        <w:autoSpaceDE w:val="0"/>
        <w:autoSpaceDN w:val="0"/>
        <w:adjustRightInd w:val="0"/>
        <w:spacing w:line="240" w:lineRule="atLeast"/>
        <w:jc w:val="both"/>
        <w:rPr>
          <w:rFonts w:cs="Arial"/>
          <w:b/>
          <w:bCs/>
          <w:sz w:val="22"/>
          <w:szCs w:val="22"/>
        </w:rPr>
      </w:pPr>
      <w:r>
        <w:rPr>
          <w:rFonts w:cs="Arial"/>
          <w:b/>
          <w:bCs/>
          <w:sz w:val="22"/>
          <w:szCs w:val="22"/>
        </w:rPr>
        <w:t>Council Comment</w:t>
      </w:r>
    </w:p>
    <w:p w14:paraId="6A79CF1E" w14:textId="1D8541E8" w:rsidR="007124C8" w:rsidRPr="00AE7841" w:rsidRDefault="007124C8" w:rsidP="007124C8">
      <w:pPr>
        <w:tabs>
          <w:tab w:val="left" w:pos="426"/>
          <w:tab w:val="left" w:pos="9540"/>
        </w:tabs>
        <w:autoSpaceDE w:val="0"/>
        <w:autoSpaceDN w:val="0"/>
        <w:adjustRightInd w:val="0"/>
        <w:spacing w:line="240" w:lineRule="atLeast"/>
        <w:jc w:val="both"/>
        <w:rPr>
          <w:rFonts w:cs="Arial"/>
          <w:sz w:val="22"/>
          <w:szCs w:val="22"/>
        </w:rPr>
      </w:pPr>
      <w:r>
        <w:rPr>
          <w:rFonts w:cs="Arial"/>
          <w:sz w:val="22"/>
          <w:szCs w:val="22"/>
        </w:rPr>
        <w:t>The applicant has provided a draft staffing roster for the proposed Spring Farm aged care facility, which reflects</w:t>
      </w:r>
      <w:r w:rsidR="00AE5655">
        <w:rPr>
          <w:rFonts w:cs="Arial"/>
          <w:sz w:val="22"/>
          <w:szCs w:val="22"/>
        </w:rPr>
        <w:t xml:space="preserve"> the full occupancy of the aged care facility of 122 beds. Shifts vary in length from 4hrs to 8.5hrs</w:t>
      </w:r>
      <w:r w:rsidR="006355A7">
        <w:rPr>
          <w:rFonts w:cs="Arial"/>
          <w:sz w:val="22"/>
          <w:szCs w:val="22"/>
        </w:rPr>
        <w:t>,</w:t>
      </w:r>
      <w:r w:rsidR="00AE5655">
        <w:rPr>
          <w:rFonts w:cs="Arial"/>
          <w:sz w:val="22"/>
          <w:szCs w:val="22"/>
        </w:rPr>
        <w:t xml:space="preserve"> but are typically 7.5hrs</w:t>
      </w:r>
      <w:r w:rsidR="006355A7">
        <w:rPr>
          <w:rFonts w:cs="Arial"/>
          <w:sz w:val="22"/>
          <w:szCs w:val="22"/>
        </w:rPr>
        <w:t>,</w:t>
      </w:r>
      <w:r w:rsidR="00AE5655">
        <w:rPr>
          <w:rFonts w:cs="Arial"/>
          <w:sz w:val="22"/>
          <w:szCs w:val="22"/>
        </w:rPr>
        <w:t xml:space="preserve"> and are staggered across the day and evening. There are </w:t>
      </w:r>
      <w:proofErr w:type="gramStart"/>
      <w:r w:rsidR="00AE5655">
        <w:rPr>
          <w:rFonts w:cs="Arial"/>
          <w:sz w:val="22"/>
          <w:szCs w:val="22"/>
        </w:rPr>
        <w:t>a number of</w:t>
      </w:r>
      <w:proofErr w:type="gramEnd"/>
      <w:r w:rsidR="00AE5655">
        <w:rPr>
          <w:rFonts w:cs="Arial"/>
          <w:sz w:val="22"/>
          <w:szCs w:val="22"/>
        </w:rPr>
        <w:t xml:space="preserve"> areas for which staff are required such as care / nursing, leisure and lifestyle, administration, kitchen, laundry, cleaning and maintenance. While care staff make up </w:t>
      </w:r>
      <w:proofErr w:type="gramStart"/>
      <w:r w:rsidR="00AE5655">
        <w:rPr>
          <w:rFonts w:cs="Arial"/>
          <w:sz w:val="22"/>
          <w:szCs w:val="22"/>
        </w:rPr>
        <w:t>the majority of</w:t>
      </w:r>
      <w:proofErr w:type="gramEnd"/>
      <w:r w:rsidR="00AE5655">
        <w:rPr>
          <w:rFonts w:cs="Arial"/>
          <w:sz w:val="22"/>
          <w:szCs w:val="22"/>
        </w:rPr>
        <w:t xml:space="preserve"> staffing numbers, the different departments frequently commence shifts at different times thereby spreading the demand for car parking facilities. The staff roster indicates a peak demand of 62 staff between 11am and 12 midday, which does not coincide with any shift change. </w:t>
      </w:r>
      <w:r w:rsidR="00AE7841">
        <w:rPr>
          <w:rFonts w:cs="Arial"/>
          <w:sz w:val="22"/>
          <w:szCs w:val="22"/>
        </w:rPr>
        <w:t xml:space="preserve">Outside of this period, staffing numbers are reduced, </w:t>
      </w:r>
      <w:r w:rsidR="00AE5655">
        <w:rPr>
          <w:rFonts w:cs="Arial"/>
          <w:sz w:val="22"/>
          <w:szCs w:val="22"/>
        </w:rPr>
        <w:t xml:space="preserve">with an average of 50 staff on site between 7am and 7pm. </w:t>
      </w:r>
      <w:r w:rsidR="00AE7841">
        <w:rPr>
          <w:rFonts w:cs="Arial"/>
          <w:sz w:val="22"/>
          <w:szCs w:val="22"/>
        </w:rPr>
        <w:t>Due to the staggering of shifts, adequate carparking on-site exists to accommodate peak staffing in the middle of the day.</w:t>
      </w:r>
    </w:p>
    <w:p w14:paraId="2620E903" w14:textId="77777777" w:rsidR="009B74C0" w:rsidRDefault="009B74C0" w:rsidP="0025756F">
      <w:pPr>
        <w:tabs>
          <w:tab w:val="left" w:pos="0"/>
          <w:tab w:val="left" w:pos="9540"/>
        </w:tabs>
        <w:autoSpaceDE w:val="0"/>
        <w:autoSpaceDN w:val="0"/>
        <w:adjustRightInd w:val="0"/>
        <w:spacing w:line="240" w:lineRule="atLeast"/>
        <w:jc w:val="both"/>
        <w:rPr>
          <w:rFonts w:cs="Arial"/>
          <w:bCs/>
          <w:sz w:val="22"/>
          <w:szCs w:val="22"/>
          <w:lang w:val="en-AU"/>
        </w:rPr>
      </w:pPr>
    </w:p>
    <w:p w14:paraId="5797E8DD" w14:textId="77777777" w:rsidR="009B74C0" w:rsidRPr="009B74C0" w:rsidRDefault="004C1533" w:rsidP="009B74C0">
      <w:pPr>
        <w:pStyle w:val="ListParagraph"/>
        <w:numPr>
          <w:ilvl w:val="0"/>
          <w:numId w:val="39"/>
        </w:numPr>
        <w:tabs>
          <w:tab w:val="left" w:pos="0"/>
          <w:tab w:val="left" w:pos="9540"/>
        </w:tabs>
        <w:autoSpaceDE w:val="0"/>
        <w:autoSpaceDN w:val="0"/>
        <w:adjustRightInd w:val="0"/>
        <w:spacing w:line="240" w:lineRule="atLeast"/>
        <w:jc w:val="both"/>
        <w:rPr>
          <w:rFonts w:cs="Arial"/>
          <w:bCs/>
          <w:sz w:val="22"/>
          <w:szCs w:val="22"/>
          <w:lang w:val="en-AU"/>
        </w:rPr>
      </w:pPr>
      <w:r w:rsidRPr="004C1533">
        <w:rPr>
          <w:rFonts w:cs="Arial"/>
          <w:bCs/>
          <w:i/>
          <w:sz w:val="22"/>
          <w:szCs w:val="22"/>
          <w:lang w:val="en-AU"/>
        </w:rPr>
        <w:t xml:space="preserve">The </w:t>
      </w:r>
      <w:r w:rsidR="008648F8">
        <w:rPr>
          <w:rFonts w:cs="Arial"/>
          <w:bCs/>
          <w:i/>
          <w:sz w:val="22"/>
          <w:szCs w:val="22"/>
          <w:lang w:val="en-AU"/>
        </w:rPr>
        <w:t xml:space="preserve">panel notes that the RFS response is still </w:t>
      </w:r>
      <w:proofErr w:type="gramStart"/>
      <w:r w:rsidR="008648F8">
        <w:rPr>
          <w:rFonts w:cs="Arial"/>
          <w:bCs/>
          <w:i/>
          <w:sz w:val="22"/>
          <w:szCs w:val="22"/>
          <w:lang w:val="en-AU"/>
        </w:rPr>
        <w:t>awaited,</w:t>
      </w:r>
      <w:r w:rsidR="00070294">
        <w:rPr>
          <w:rFonts w:cs="Arial"/>
          <w:bCs/>
          <w:i/>
          <w:sz w:val="22"/>
          <w:szCs w:val="22"/>
          <w:lang w:val="en-AU"/>
        </w:rPr>
        <w:t xml:space="preserve"> </w:t>
      </w:r>
      <w:r w:rsidR="008648F8">
        <w:rPr>
          <w:rFonts w:cs="Arial"/>
          <w:bCs/>
          <w:i/>
          <w:sz w:val="22"/>
          <w:szCs w:val="22"/>
          <w:lang w:val="en-AU"/>
        </w:rPr>
        <w:t>but</w:t>
      </w:r>
      <w:proofErr w:type="gramEnd"/>
      <w:r w:rsidR="008648F8">
        <w:rPr>
          <w:rFonts w:cs="Arial"/>
          <w:bCs/>
          <w:i/>
          <w:sz w:val="22"/>
          <w:szCs w:val="22"/>
          <w:lang w:val="en-AU"/>
        </w:rPr>
        <w:t xml:space="preserve"> would hope that asset protection will not impact on the adjacent E2 zoned bushland.</w:t>
      </w:r>
    </w:p>
    <w:p w14:paraId="79CD38C7" w14:textId="77777777" w:rsidR="004C1533" w:rsidRDefault="004C1533" w:rsidP="0025756F">
      <w:pPr>
        <w:tabs>
          <w:tab w:val="left" w:pos="0"/>
          <w:tab w:val="left" w:pos="9540"/>
        </w:tabs>
        <w:autoSpaceDE w:val="0"/>
        <w:autoSpaceDN w:val="0"/>
        <w:adjustRightInd w:val="0"/>
        <w:spacing w:line="240" w:lineRule="atLeast"/>
        <w:jc w:val="both"/>
        <w:rPr>
          <w:rFonts w:cs="Arial"/>
          <w:bCs/>
          <w:sz w:val="22"/>
          <w:szCs w:val="22"/>
          <w:lang w:val="en-AU"/>
        </w:rPr>
      </w:pPr>
    </w:p>
    <w:p w14:paraId="510829F8" w14:textId="77777777" w:rsidR="004C1533" w:rsidRDefault="000F4B3C" w:rsidP="000F4B3C">
      <w:pPr>
        <w:tabs>
          <w:tab w:val="left" w:pos="426"/>
          <w:tab w:val="left" w:pos="9540"/>
        </w:tabs>
        <w:autoSpaceDE w:val="0"/>
        <w:autoSpaceDN w:val="0"/>
        <w:adjustRightInd w:val="0"/>
        <w:spacing w:line="240" w:lineRule="atLeast"/>
        <w:jc w:val="both"/>
        <w:rPr>
          <w:rFonts w:cs="Arial"/>
          <w:b/>
          <w:sz w:val="22"/>
          <w:szCs w:val="22"/>
          <w:lang w:val="en-AU"/>
        </w:rPr>
      </w:pPr>
      <w:r>
        <w:rPr>
          <w:rFonts w:cs="Arial"/>
          <w:b/>
          <w:sz w:val="22"/>
          <w:szCs w:val="22"/>
          <w:lang w:val="en-AU"/>
        </w:rPr>
        <w:t>Council Comment</w:t>
      </w:r>
    </w:p>
    <w:p w14:paraId="2871C85B" w14:textId="77777777" w:rsidR="000F4B3C" w:rsidRPr="000F4B3C" w:rsidRDefault="000F4B3C" w:rsidP="000F4B3C">
      <w:pPr>
        <w:tabs>
          <w:tab w:val="left" w:pos="426"/>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 xml:space="preserve">A bushfire safety authority has been issued by the NSW Rural Fire Service requiring the development to provide an Inner Protection Area (IPA) Asset Protection Area around the aged care and </w:t>
      </w:r>
      <w:proofErr w:type="gramStart"/>
      <w:r>
        <w:rPr>
          <w:rFonts w:cs="Arial"/>
          <w:bCs/>
          <w:sz w:val="22"/>
          <w:szCs w:val="22"/>
          <w:lang w:val="en-AU"/>
        </w:rPr>
        <w:t>child care</w:t>
      </w:r>
      <w:proofErr w:type="gramEnd"/>
      <w:r>
        <w:rPr>
          <w:rFonts w:cs="Arial"/>
          <w:bCs/>
          <w:sz w:val="22"/>
          <w:szCs w:val="22"/>
          <w:lang w:val="en-AU"/>
        </w:rPr>
        <w:t xml:space="preserve"> facilities. As per the terms of the Bushfire Safety Authority, the northern distance of the (IPA) will extend to the edge of the E2 Environmental Conservation zone and thus not impact upon existing retained bushland.</w:t>
      </w:r>
    </w:p>
    <w:p w14:paraId="302016AA" w14:textId="21A95400" w:rsidR="009B74C0" w:rsidRDefault="009B74C0" w:rsidP="0025756F">
      <w:pPr>
        <w:tabs>
          <w:tab w:val="left" w:pos="0"/>
          <w:tab w:val="left" w:pos="9540"/>
        </w:tabs>
        <w:autoSpaceDE w:val="0"/>
        <w:autoSpaceDN w:val="0"/>
        <w:adjustRightInd w:val="0"/>
        <w:spacing w:line="240" w:lineRule="atLeast"/>
        <w:jc w:val="both"/>
        <w:rPr>
          <w:rFonts w:cs="Arial"/>
          <w:bCs/>
          <w:sz w:val="22"/>
          <w:szCs w:val="22"/>
          <w:lang w:val="en-AU"/>
        </w:rPr>
      </w:pPr>
    </w:p>
    <w:p w14:paraId="78084496" w14:textId="703C1E5C" w:rsidR="00460DBC" w:rsidRDefault="00460DBC" w:rsidP="0025756F">
      <w:pPr>
        <w:tabs>
          <w:tab w:val="left" w:pos="0"/>
          <w:tab w:val="left" w:pos="9540"/>
        </w:tabs>
        <w:autoSpaceDE w:val="0"/>
        <w:autoSpaceDN w:val="0"/>
        <w:adjustRightInd w:val="0"/>
        <w:spacing w:line="240" w:lineRule="atLeast"/>
        <w:jc w:val="both"/>
        <w:rPr>
          <w:rFonts w:cs="Arial"/>
          <w:bCs/>
          <w:sz w:val="22"/>
          <w:szCs w:val="22"/>
          <w:lang w:val="en-AU"/>
        </w:rPr>
      </w:pPr>
    </w:p>
    <w:p w14:paraId="4D65909A" w14:textId="4C69546A" w:rsidR="00460DBC" w:rsidRDefault="00460DBC" w:rsidP="0025756F">
      <w:pPr>
        <w:tabs>
          <w:tab w:val="left" w:pos="0"/>
          <w:tab w:val="left" w:pos="9540"/>
        </w:tabs>
        <w:autoSpaceDE w:val="0"/>
        <w:autoSpaceDN w:val="0"/>
        <w:adjustRightInd w:val="0"/>
        <w:spacing w:line="240" w:lineRule="atLeast"/>
        <w:jc w:val="both"/>
        <w:rPr>
          <w:rFonts w:cs="Arial"/>
          <w:bCs/>
          <w:sz w:val="22"/>
          <w:szCs w:val="22"/>
          <w:lang w:val="en-AU"/>
        </w:rPr>
      </w:pPr>
    </w:p>
    <w:p w14:paraId="7FD832A2" w14:textId="241B5FAC" w:rsidR="00460DBC" w:rsidRDefault="00460DBC" w:rsidP="0025756F">
      <w:pPr>
        <w:tabs>
          <w:tab w:val="left" w:pos="0"/>
          <w:tab w:val="left" w:pos="9540"/>
        </w:tabs>
        <w:autoSpaceDE w:val="0"/>
        <w:autoSpaceDN w:val="0"/>
        <w:adjustRightInd w:val="0"/>
        <w:spacing w:line="240" w:lineRule="atLeast"/>
        <w:jc w:val="both"/>
        <w:rPr>
          <w:rFonts w:cs="Arial"/>
          <w:bCs/>
          <w:sz w:val="22"/>
          <w:szCs w:val="22"/>
          <w:lang w:val="en-AU"/>
        </w:rPr>
      </w:pPr>
    </w:p>
    <w:p w14:paraId="493215D6" w14:textId="217C901B" w:rsidR="00460DBC" w:rsidRDefault="00460DBC" w:rsidP="0025756F">
      <w:pPr>
        <w:tabs>
          <w:tab w:val="left" w:pos="0"/>
          <w:tab w:val="left" w:pos="9540"/>
        </w:tabs>
        <w:autoSpaceDE w:val="0"/>
        <w:autoSpaceDN w:val="0"/>
        <w:adjustRightInd w:val="0"/>
        <w:spacing w:line="240" w:lineRule="atLeast"/>
        <w:jc w:val="both"/>
        <w:rPr>
          <w:rFonts w:cs="Arial"/>
          <w:bCs/>
          <w:sz w:val="22"/>
          <w:szCs w:val="22"/>
          <w:lang w:val="en-AU"/>
        </w:rPr>
      </w:pPr>
    </w:p>
    <w:p w14:paraId="42B11BB9" w14:textId="1F815FBA" w:rsidR="00460DBC" w:rsidRDefault="00460DBC" w:rsidP="0025756F">
      <w:pPr>
        <w:tabs>
          <w:tab w:val="left" w:pos="0"/>
          <w:tab w:val="left" w:pos="9540"/>
        </w:tabs>
        <w:autoSpaceDE w:val="0"/>
        <w:autoSpaceDN w:val="0"/>
        <w:adjustRightInd w:val="0"/>
        <w:spacing w:line="240" w:lineRule="atLeast"/>
        <w:jc w:val="both"/>
        <w:rPr>
          <w:rFonts w:cs="Arial"/>
          <w:bCs/>
          <w:sz w:val="22"/>
          <w:szCs w:val="22"/>
          <w:lang w:val="en-AU"/>
        </w:rPr>
      </w:pPr>
    </w:p>
    <w:p w14:paraId="41421C0A" w14:textId="77777777" w:rsidR="00460DBC" w:rsidRDefault="00460DBC" w:rsidP="0025756F">
      <w:pPr>
        <w:tabs>
          <w:tab w:val="left" w:pos="0"/>
          <w:tab w:val="left" w:pos="9540"/>
        </w:tabs>
        <w:autoSpaceDE w:val="0"/>
        <w:autoSpaceDN w:val="0"/>
        <w:adjustRightInd w:val="0"/>
        <w:spacing w:line="240" w:lineRule="atLeast"/>
        <w:jc w:val="both"/>
        <w:rPr>
          <w:rFonts w:cs="Arial"/>
          <w:bCs/>
          <w:sz w:val="22"/>
          <w:szCs w:val="22"/>
          <w:lang w:val="en-AU"/>
        </w:rPr>
      </w:pPr>
    </w:p>
    <w:p w14:paraId="5A1235CC" w14:textId="77777777" w:rsidR="00C34E13" w:rsidRPr="00092516" w:rsidRDefault="00C34E13" w:rsidP="0025756F">
      <w:pPr>
        <w:tabs>
          <w:tab w:val="left" w:pos="0"/>
          <w:tab w:val="left" w:pos="9540"/>
        </w:tabs>
        <w:autoSpaceDE w:val="0"/>
        <w:autoSpaceDN w:val="0"/>
        <w:adjustRightInd w:val="0"/>
        <w:spacing w:line="240" w:lineRule="atLeast"/>
        <w:jc w:val="both"/>
        <w:rPr>
          <w:rFonts w:cs="Arial"/>
          <w:b/>
          <w:color w:val="000080"/>
          <w:sz w:val="22"/>
          <w:szCs w:val="22"/>
          <w:u w:val="single"/>
        </w:rPr>
      </w:pPr>
      <w:r w:rsidRPr="00C8585B">
        <w:rPr>
          <w:rFonts w:cs="Arial"/>
          <w:b/>
          <w:color w:val="000080"/>
          <w:sz w:val="22"/>
          <w:szCs w:val="22"/>
          <w:u w:val="single"/>
        </w:rPr>
        <w:lastRenderedPageBreak/>
        <w:t>ASSESSMENT</w:t>
      </w:r>
    </w:p>
    <w:p w14:paraId="07A6BC3D" w14:textId="77777777" w:rsidR="00C34E13" w:rsidRDefault="00C34E13" w:rsidP="0025756F">
      <w:pPr>
        <w:tabs>
          <w:tab w:val="left" w:pos="0"/>
          <w:tab w:val="left" w:pos="9540"/>
        </w:tabs>
        <w:autoSpaceDE w:val="0"/>
        <w:autoSpaceDN w:val="0"/>
        <w:adjustRightInd w:val="0"/>
        <w:spacing w:line="240" w:lineRule="atLeast"/>
        <w:jc w:val="both"/>
        <w:rPr>
          <w:rFonts w:cs="Arial"/>
          <w:b/>
          <w:bCs/>
          <w:color w:val="000000"/>
          <w:sz w:val="22"/>
          <w:szCs w:val="22"/>
          <w:lang w:val="en-AU"/>
        </w:rPr>
      </w:pPr>
    </w:p>
    <w:p w14:paraId="22901D92" w14:textId="77777777" w:rsidR="00B06B78" w:rsidRDefault="00B06B78" w:rsidP="0025756F">
      <w:pPr>
        <w:jc w:val="both"/>
        <w:rPr>
          <w:rFonts w:cs="Arial"/>
          <w:sz w:val="22"/>
          <w:szCs w:val="22"/>
        </w:rPr>
      </w:pPr>
      <w:r>
        <w:rPr>
          <w:rFonts w:cs="Arial"/>
          <w:b/>
          <w:i/>
          <w:sz w:val="22"/>
          <w:szCs w:val="22"/>
        </w:rPr>
        <w:t>Environmental Planning and Ass</w:t>
      </w:r>
      <w:r w:rsidR="000E0C52">
        <w:rPr>
          <w:rFonts w:cs="Arial"/>
          <w:b/>
          <w:i/>
          <w:sz w:val="22"/>
          <w:szCs w:val="22"/>
        </w:rPr>
        <w:t xml:space="preserve">essment Act 1979 </w:t>
      </w:r>
      <w:r w:rsidR="00D73013">
        <w:rPr>
          <w:rFonts w:cs="Arial"/>
          <w:b/>
          <w:i/>
          <w:sz w:val="22"/>
          <w:szCs w:val="22"/>
        </w:rPr>
        <w:t>-</w:t>
      </w:r>
      <w:r w:rsidR="000E0C52">
        <w:rPr>
          <w:rFonts w:cs="Arial"/>
          <w:b/>
          <w:i/>
          <w:sz w:val="22"/>
          <w:szCs w:val="22"/>
        </w:rPr>
        <w:t xml:space="preserve"> Section 4.15</w:t>
      </w:r>
      <w:r>
        <w:rPr>
          <w:rFonts w:cs="Arial"/>
          <w:b/>
          <w:i/>
          <w:sz w:val="22"/>
          <w:szCs w:val="22"/>
        </w:rPr>
        <w:t>(1)</w:t>
      </w:r>
    </w:p>
    <w:p w14:paraId="0DCB205E" w14:textId="77777777" w:rsidR="00B06B78" w:rsidRDefault="00B06B78" w:rsidP="0025756F">
      <w:pPr>
        <w:jc w:val="both"/>
        <w:rPr>
          <w:rFonts w:cs="Arial"/>
          <w:sz w:val="22"/>
          <w:szCs w:val="22"/>
        </w:rPr>
      </w:pPr>
    </w:p>
    <w:p w14:paraId="44A55DB6" w14:textId="77777777" w:rsidR="00B06B78" w:rsidRDefault="005D5680" w:rsidP="0025756F">
      <w:pPr>
        <w:jc w:val="both"/>
        <w:rPr>
          <w:rFonts w:cs="Arial"/>
          <w:sz w:val="22"/>
          <w:szCs w:val="22"/>
        </w:rPr>
      </w:pPr>
      <w:r w:rsidRPr="00451C4B">
        <w:rPr>
          <w:rFonts w:cs="Arial"/>
          <w:sz w:val="22"/>
          <w:szCs w:val="22"/>
        </w:rPr>
        <w:t xml:space="preserve">In determining a </w:t>
      </w:r>
      <w:r>
        <w:rPr>
          <w:rFonts w:cs="Arial"/>
          <w:sz w:val="22"/>
          <w:szCs w:val="22"/>
        </w:rPr>
        <w:t>DA</w:t>
      </w:r>
      <w:r w:rsidRPr="00451C4B">
        <w:rPr>
          <w:rFonts w:cs="Arial"/>
          <w:sz w:val="22"/>
          <w:szCs w:val="22"/>
        </w:rPr>
        <w:t xml:space="preserve">, the consent authority is to take into consideration </w:t>
      </w:r>
      <w:r>
        <w:rPr>
          <w:rFonts w:cs="Arial"/>
          <w:sz w:val="22"/>
          <w:szCs w:val="22"/>
        </w:rPr>
        <w:t xml:space="preserve">such of </w:t>
      </w:r>
      <w:r w:rsidRPr="00451C4B">
        <w:rPr>
          <w:rFonts w:cs="Arial"/>
          <w:sz w:val="22"/>
          <w:szCs w:val="22"/>
        </w:rPr>
        <w:t>the foll</w:t>
      </w:r>
      <w:r>
        <w:rPr>
          <w:rFonts w:cs="Arial"/>
          <w:sz w:val="22"/>
          <w:szCs w:val="22"/>
        </w:rPr>
        <w:t>owing matters as are of relevance</w:t>
      </w:r>
      <w:r w:rsidRPr="00451C4B">
        <w:rPr>
          <w:rFonts w:cs="Arial"/>
          <w:sz w:val="22"/>
          <w:szCs w:val="22"/>
        </w:rPr>
        <w:t xml:space="preserve"> </w:t>
      </w:r>
      <w:r>
        <w:rPr>
          <w:rFonts w:cs="Arial"/>
          <w:sz w:val="22"/>
          <w:szCs w:val="22"/>
        </w:rPr>
        <w:t>to the development the subject of the DA:</w:t>
      </w:r>
    </w:p>
    <w:p w14:paraId="1708E55D" w14:textId="77777777" w:rsidR="00970D12" w:rsidRPr="00451C4B" w:rsidRDefault="00970D12" w:rsidP="0025756F">
      <w:pPr>
        <w:jc w:val="both"/>
        <w:rPr>
          <w:rFonts w:cs="Arial"/>
          <w:sz w:val="22"/>
          <w:szCs w:val="22"/>
        </w:rPr>
      </w:pPr>
    </w:p>
    <w:p w14:paraId="4B53D6E2" w14:textId="77777777" w:rsidR="00B06B78" w:rsidRPr="00451C4B" w:rsidRDefault="001676F3" w:rsidP="0025756F">
      <w:pPr>
        <w:jc w:val="both"/>
        <w:rPr>
          <w:rFonts w:cs="Arial"/>
          <w:sz w:val="22"/>
          <w:szCs w:val="22"/>
        </w:rPr>
      </w:pPr>
      <w:r>
        <w:rPr>
          <w:rFonts w:cs="Arial"/>
          <w:b/>
          <w:i/>
          <w:sz w:val="22"/>
          <w:szCs w:val="22"/>
        </w:rPr>
        <w:t>(a)(</w:t>
      </w:r>
      <w:proofErr w:type="spellStart"/>
      <w:r>
        <w:rPr>
          <w:rFonts w:cs="Arial"/>
          <w:b/>
          <w:i/>
          <w:sz w:val="22"/>
          <w:szCs w:val="22"/>
        </w:rPr>
        <w:t>i</w:t>
      </w:r>
      <w:proofErr w:type="spellEnd"/>
      <w:r>
        <w:rPr>
          <w:rFonts w:cs="Arial"/>
          <w:b/>
          <w:i/>
          <w:sz w:val="22"/>
          <w:szCs w:val="22"/>
        </w:rPr>
        <w:t>)</w:t>
      </w:r>
      <w:r>
        <w:rPr>
          <w:rFonts w:cs="Arial"/>
          <w:b/>
          <w:i/>
          <w:sz w:val="22"/>
          <w:szCs w:val="22"/>
        </w:rPr>
        <w:tab/>
      </w:r>
      <w:r w:rsidR="00691B0C">
        <w:rPr>
          <w:rFonts w:cs="Arial"/>
          <w:b/>
          <w:i/>
          <w:sz w:val="22"/>
          <w:szCs w:val="22"/>
        </w:rPr>
        <w:t>the provisions of any environmental planning i</w:t>
      </w:r>
      <w:r w:rsidR="00B06B78" w:rsidRPr="00451C4B">
        <w:rPr>
          <w:rFonts w:cs="Arial"/>
          <w:b/>
          <w:i/>
          <w:sz w:val="22"/>
          <w:szCs w:val="22"/>
        </w:rPr>
        <w:t>nstrument</w:t>
      </w:r>
    </w:p>
    <w:p w14:paraId="6A677B7C" w14:textId="77777777" w:rsidR="00B06B78" w:rsidRDefault="00B06B78" w:rsidP="0025756F">
      <w:pPr>
        <w:jc w:val="both"/>
        <w:rPr>
          <w:rFonts w:cs="Arial"/>
          <w:sz w:val="22"/>
          <w:szCs w:val="22"/>
        </w:rPr>
      </w:pPr>
    </w:p>
    <w:p w14:paraId="1EF926A8" w14:textId="77777777" w:rsidR="00B06B78" w:rsidRPr="004E2040" w:rsidRDefault="006C4F8A" w:rsidP="0025756F">
      <w:pPr>
        <w:jc w:val="both"/>
        <w:rPr>
          <w:rFonts w:cs="Arial"/>
          <w:sz w:val="22"/>
          <w:szCs w:val="22"/>
        </w:rPr>
      </w:pPr>
      <w:r>
        <w:rPr>
          <w:rFonts w:cs="Arial"/>
          <w:sz w:val="22"/>
          <w:szCs w:val="22"/>
        </w:rPr>
        <w:t>The environmental planning i</w:t>
      </w:r>
      <w:r w:rsidR="00B06B78" w:rsidRPr="004E2040">
        <w:rPr>
          <w:rFonts w:cs="Arial"/>
          <w:sz w:val="22"/>
          <w:szCs w:val="22"/>
        </w:rPr>
        <w:t xml:space="preserve">nstruments that </w:t>
      </w:r>
      <w:r w:rsidR="00DC7B06">
        <w:rPr>
          <w:rFonts w:cs="Arial"/>
          <w:sz w:val="22"/>
          <w:szCs w:val="22"/>
        </w:rPr>
        <w:t>apply</w:t>
      </w:r>
      <w:r w:rsidR="00B06B78" w:rsidRPr="004E2040">
        <w:rPr>
          <w:rFonts w:cs="Arial"/>
          <w:sz w:val="22"/>
          <w:szCs w:val="22"/>
        </w:rPr>
        <w:t xml:space="preserve"> to the development are:</w:t>
      </w:r>
    </w:p>
    <w:p w14:paraId="574CB001" w14:textId="77777777" w:rsidR="00B06B78" w:rsidRDefault="00B06B78" w:rsidP="0025756F">
      <w:pPr>
        <w:jc w:val="both"/>
        <w:rPr>
          <w:rFonts w:cs="Arial"/>
          <w:sz w:val="22"/>
          <w:szCs w:val="22"/>
        </w:rPr>
      </w:pPr>
    </w:p>
    <w:p w14:paraId="34090050" w14:textId="77777777" w:rsidR="002E3AE4" w:rsidRDefault="002E3AE4" w:rsidP="002E3AE4">
      <w:pPr>
        <w:numPr>
          <w:ilvl w:val="0"/>
          <w:numId w:val="1"/>
        </w:numPr>
        <w:ind w:left="357" w:hanging="357"/>
        <w:jc w:val="both"/>
        <w:rPr>
          <w:rFonts w:cs="Arial"/>
          <w:sz w:val="22"/>
          <w:szCs w:val="22"/>
        </w:rPr>
      </w:pPr>
      <w:r w:rsidRPr="00062713">
        <w:rPr>
          <w:rFonts w:cs="Arial"/>
          <w:sz w:val="22"/>
          <w:szCs w:val="22"/>
        </w:rPr>
        <w:t>State Environmental Planning Policy (State and Regional Development) 2011.</w:t>
      </w:r>
    </w:p>
    <w:p w14:paraId="585DD0C2" w14:textId="77777777" w:rsidR="002E3AE4" w:rsidRPr="00062713" w:rsidRDefault="002E3AE4" w:rsidP="002E3AE4">
      <w:pPr>
        <w:numPr>
          <w:ilvl w:val="0"/>
          <w:numId w:val="1"/>
        </w:numPr>
        <w:ind w:left="357" w:hanging="357"/>
        <w:jc w:val="both"/>
        <w:rPr>
          <w:rFonts w:cs="Arial"/>
          <w:sz w:val="22"/>
          <w:szCs w:val="22"/>
        </w:rPr>
      </w:pPr>
      <w:r>
        <w:rPr>
          <w:rFonts w:cs="Arial"/>
          <w:sz w:val="22"/>
          <w:szCs w:val="22"/>
        </w:rPr>
        <w:t>State Environmental Planning Policy No. 55 – Remediation of Land.</w:t>
      </w:r>
    </w:p>
    <w:p w14:paraId="221E7832" w14:textId="77777777" w:rsidR="002E3AE4" w:rsidRDefault="002E3AE4" w:rsidP="002E3AE4">
      <w:pPr>
        <w:numPr>
          <w:ilvl w:val="0"/>
          <w:numId w:val="1"/>
        </w:numPr>
        <w:ind w:left="357" w:hanging="357"/>
        <w:jc w:val="both"/>
        <w:rPr>
          <w:rFonts w:cs="Arial"/>
          <w:sz w:val="22"/>
          <w:szCs w:val="22"/>
        </w:rPr>
      </w:pPr>
      <w:r w:rsidRPr="00062713">
        <w:rPr>
          <w:rFonts w:cs="Arial"/>
          <w:sz w:val="22"/>
          <w:szCs w:val="22"/>
        </w:rPr>
        <w:t>State Environmental Planning Policy (Educational Establishments and Child Care Facilities) 2017</w:t>
      </w:r>
      <w:r>
        <w:rPr>
          <w:rFonts w:cs="Arial"/>
          <w:sz w:val="22"/>
          <w:szCs w:val="22"/>
        </w:rPr>
        <w:t>.</w:t>
      </w:r>
    </w:p>
    <w:p w14:paraId="05F5E837" w14:textId="77777777" w:rsidR="002E3AE4" w:rsidRPr="00062713" w:rsidRDefault="002E3AE4" w:rsidP="002E3AE4">
      <w:pPr>
        <w:numPr>
          <w:ilvl w:val="0"/>
          <w:numId w:val="1"/>
        </w:numPr>
        <w:ind w:left="357" w:hanging="357"/>
        <w:jc w:val="both"/>
        <w:rPr>
          <w:rFonts w:cs="Arial"/>
          <w:sz w:val="22"/>
          <w:szCs w:val="22"/>
        </w:rPr>
      </w:pPr>
      <w:r>
        <w:rPr>
          <w:rFonts w:cs="Arial"/>
          <w:sz w:val="22"/>
          <w:szCs w:val="22"/>
        </w:rPr>
        <w:t>State Environmental Planning Policy (Housing for Seniors or People with a Disability) 2004.</w:t>
      </w:r>
    </w:p>
    <w:p w14:paraId="45DA357C" w14:textId="77777777" w:rsidR="002E3AE4" w:rsidRDefault="002E3AE4" w:rsidP="002E3AE4">
      <w:pPr>
        <w:numPr>
          <w:ilvl w:val="0"/>
          <w:numId w:val="1"/>
        </w:numPr>
        <w:ind w:left="357" w:hanging="357"/>
        <w:jc w:val="both"/>
        <w:rPr>
          <w:rFonts w:cs="Arial"/>
          <w:sz w:val="22"/>
          <w:szCs w:val="22"/>
        </w:rPr>
      </w:pPr>
      <w:r w:rsidRPr="00595A5A">
        <w:rPr>
          <w:rFonts w:cs="Arial"/>
          <w:sz w:val="22"/>
          <w:szCs w:val="22"/>
        </w:rPr>
        <w:t>State Environmental Planning Policy (Infrastructure) 2007.</w:t>
      </w:r>
    </w:p>
    <w:p w14:paraId="5F42B607" w14:textId="77777777" w:rsidR="00EC019C" w:rsidRPr="00595A5A" w:rsidRDefault="00EC019C" w:rsidP="002E3AE4">
      <w:pPr>
        <w:numPr>
          <w:ilvl w:val="0"/>
          <w:numId w:val="1"/>
        </w:numPr>
        <w:ind w:left="357" w:hanging="357"/>
        <w:jc w:val="both"/>
        <w:rPr>
          <w:rFonts w:cs="Arial"/>
          <w:sz w:val="22"/>
          <w:szCs w:val="22"/>
        </w:rPr>
      </w:pPr>
      <w:r>
        <w:rPr>
          <w:rFonts w:cs="Arial"/>
          <w:sz w:val="22"/>
          <w:szCs w:val="22"/>
        </w:rPr>
        <w:t xml:space="preserve">State Environmental Planning Policy (Mining, Petrol Production and </w:t>
      </w:r>
      <w:r w:rsidR="00AC0FF1">
        <w:rPr>
          <w:rFonts w:cs="Arial"/>
          <w:sz w:val="22"/>
          <w:szCs w:val="22"/>
        </w:rPr>
        <w:t>Extractive Industries) 2007</w:t>
      </w:r>
    </w:p>
    <w:p w14:paraId="1D4E1E89" w14:textId="77777777" w:rsidR="002E3AE4" w:rsidRPr="00062713" w:rsidRDefault="00AC0FF1" w:rsidP="002E3AE4">
      <w:pPr>
        <w:numPr>
          <w:ilvl w:val="0"/>
          <w:numId w:val="1"/>
        </w:numPr>
        <w:ind w:left="357" w:hanging="357"/>
        <w:jc w:val="both"/>
        <w:rPr>
          <w:rFonts w:cs="Arial"/>
          <w:sz w:val="22"/>
          <w:szCs w:val="22"/>
        </w:rPr>
      </w:pPr>
      <w:r>
        <w:rPr>
          <w:rFonts w:cs="Arial"/>
          <w:sz w:val="22"/>
          <w:szCs w:val="22"/>
        </w:rPr>
        <w:t>Sydney Regional Environmental Plan No.9 – Extractive Industry (No.2 – 1995)</w:t>
      </w:r>
    </w:p>
    <w:p w14:paraId="58F62823" w14:textId="77777777" w:rsidR="002E3AE4" w:rsidRDefault="002E3AE4" w:rsidP="002E3AE4">
      <w:pPr>
        <w:numPr>
          <w:ilvl w:val="0"/>
          <w:numId w:val="1"/>
        </w:numPr>
        <w:ind w:left="357" w:hanging="357"/>
        <w:jc w:val="both"/>
        <w:rPr>
          <w:rFonts w:cs="Arial"/>
          <w:sz w:val="22"/>
          <w:szCs w:val="22"/>
        </w:rPr>
      </w:pPr>
      <w:r w:rsidRPr="00062713">
        <w:rPr>
          <w:rFonts w:cs="Arial"/>
          <w:sz w:val="22"/>
          <w:szCs w:val="22"/>
        </w:rPr>
        <w:t>Sydney Regional Environmental Plan No 20 - Hawkesbury-Nepean River</w:t>
      </w:r>
      <w:r w:rsidR="00AC0FF1">
        <w:rPr>
          <w:rFonts w:cs="Arial"/>
          <w:sz w:val="22"/>
          <w:szCs w:val="22"/>
        </w:rPr>
        <w:t xml:space="preserve"> (No. 2 – 1997)</w:t>
      </w:r>
      <w:r w:rsidRPr="00062713">
        <w:rPr>
          <w:rFonts w:cs="Arial"/>
          <w:sz w:val="22"/>
          <w:szCs w:val="22"/>
        </w:rPr>
        <w:t>.</w:t>
      </w:r>
    </w:p>
    <w:p w14:paraId="766EB3A8" w14:textId="77777777" w:rsidR="00AC0FF1" w:rsidRPr="00062713" w:rsidRDefault="00AC0FF1" w:rsidP="00AC0FF1">
      <w:pPr>
        <w:numPr>
          <w:ilvl w:val="0"/>
          <w:numId w:val="1"/>
        </w:numPr>
        <w:ind w:left="357" w:hanging="357"/>
        <w:jc w:val="both"/>
        <w:rPr>
          <w:rFonts w:cs="Arial"/>
          <w:sz w:val="22"/>
          <w:szCs w:val="22"/>
        </w:rPr>
      </w:pPr>
      <w:r w:rsidRPr="00062713">
        <w:rPr>
          <w:rFonts w:cs="Arial"/>
          <w:sz w:val="22"/>
          <w:szCs w:val="22"/>
        </w:rPr>
        <w:t>Camden Local Environmental Plan 2010.</w:t>
      </w:r>
    </w:p>
    <w:p w14:paraId="0FEF3848" w14:textId="77777777" w:rsidR="002E3AE4" w:rsidRDefault="002E3AE4" w:rsidP="00DA3F92">
      <w:pPr>
        <w:jc w:val="both"/>
        <w:rPr>
          <w:rFonts w:cs="Arial"/>
          <w:sz w:val="22"/>
          <w:szCs w:val="22"/>
        </w:rPr>
      </w:pPr>
    </w:p>
    <w:p w14:paraId="674EEC8F" w14:textId="77777777" w:rsidR="00DA3F92" w:rsidRPr="00445B32" w:rsidRDefault="00DA3F92" w:rsidP="00DA3F92">
      <w:pPr>
        <w:jc w:val="both"/>
        <w:rPr>
          <w:rFonts w:cs="Arial"/>
          <w:sz w:val="22"/>
          <w:szCs w:val="22"/>
          <w:u w:val="single"/>
        </w:rPr>
      </w:pPr>
      <w:r w:rsidRPr="00445B32">
        <w:rPr>
          <w:rFonts w:cs="Arial"/>
          <w:sz w:val="22"/>
          <w:szCs w:val="22"/>
          <w:u w:val="single"/>
        </w:rPr>
        <w:t>State Environmental Planning Policy (State and Regional Development) 2011 (</w:t>
      </w:r>
      <w:r w:rsidR="002F448A">
        <w:rPr>
          <w:rFonts w:cs="Arial"/>
          <w:sz w:val="22"/>
          <w:szCs w:val="22"/>
          <w:u w:val="single"/>
        </w:rPr>
        <w:t xml:space="preserve">SRD </w:t>
      </w:r>
      <w:r w:rsidRPr="00445B32">
        <w:rPr>
          <w:rFonts w:cs="Arial"/>
          <w:sz w:val="22"/>
          <w:szCs w:val="22"/>
          <w:u w:val="single"/>
        </w:rPr>
        <w:t>SEPP)</w:t>
      </w:r>
    </w:p>
    <w:p w14:paraId="59D611F3" w14:textId="77777777" w:rsidR="00DA3F92" w:rsidRDefault="00DA3F92" w:rsidP="00DA3F92">
      <w:pPr>
        <w:jc w:val="both"/>
        <w:rPr>
          <w:rFonts w:cs="Arial"/>
          <w:sz w:val="22"/>
          <w:szCs w:val="22"/>
        </w:rPr>
      </w:pPr>
    </w:p>
    <w:p w14:paraId="047B759E" w14:textId="77777777" w:rsidR="00EE037C" w:rsidRDefault="00EE037C" w:rsidP="00DA3F92">
      <w:pPr>
        <w:jc w:val="both"/>
        <w:rPr>
          <w:rFonts w:cs="Arial"/>
          <w:sz w:val="22"/>
          <w:szCs w:val="22"/>
        </w:rPr>
      </w:pPr>
      <w:r>
        <w:rPr>
          <w:rFonts w:cs="Arial"/>
          <w:sz w:val="22"/>
          <w:szCs w:val="22"/>
        </w:rPr>
        <w:t>The SRD SEPP identifies development that is State significant or regionally significant development.</w:t>
      </w:r>
    </w:p>
    <w:p w14:paraId="0F5BD5D0" w14:textId="77777777" w:rsidR="00EE037C" w:rsidRPr="00445B32" w:rsidRDefault="00EE037C" w:rsidP="00DA3F92">
      <w:pPr>
        <w:jc w:val="both"/>
        <w:rPr>
          <w:rFonts w:cs="Arial"/>
          <w:sz w:val="22"/>
          <w:szCs w:val="22"/>
        </w:rPr>
      </w:pPr>
    </w:p>
    <w:p w14:paraId="512654DE" w14:textId="77777777" w:rsidR="00061669" w:rsidRPr="00061669" w:rsidRDefault="008153AA" w:rsidP="00FF0794">
      <w:pPr>
        <w:jc w:val="both"/>
        <w:rPr>
          <w:sz w:val="22"/>
          <w:szCs w:val="22"/>
        </w:rPr>
      </w:pPr>
      <w:r>
        <w:rPr>
          <w:rFonts w:cs="Arial"/>
          <w:sz w:val="22"/>
          <w:szCs w:val="22"/>
        </w:rPr>
        <w:t>T</w:t>
      </w:r>
      <w:r w:rsidR="00DA3F92">
        <w:rPr>
          <w:rFonts w:cs="Arial"/>
          <w:sz w:val="22"/>
          <w:szCs w:val="22"/>
        </w:rPr>
        <w:t xml:space="preserve">he </w:t>
      </w:r>
      <w:r w:rsidR="006E6041">
        <w:rPr>
          <w:rFonts w:cs="Arial"/>
          <w:sz w:val="22"/>
          <w:szCs w:val="22"/>
        </w:rPr>
        <w:t xml:space="preserve">Panel is the </w:t>
      </w:r>
      <w:r>
        <w:rPr>
          <w:rFonts w:cs="Arial"/>
          <w:sz w:val="22"/>
          <w:szCs w:val="22"/>
        </w:rPr>
        <w:t>consent</w:t>
      </w:r>
      <w:r w:rsidR="006E6041">
        <w:rPr>
          <w:rFonts w:cs="Arial"/>
          <w:sz w:val="22"/>
          <w:szCs w:val="22"/>
        </w:rPr>
        <w:t xml:space="preserve"> authority for this DA as the CIV of </w:t>
      </w:r>
      <w:r w:rsidR="00061669">
        <w:rPr>
          <w:rFonts w:cs="Arial"/>
          <w:sz w:val="22"/>
          <w:szCs w:val="22"/>
        </w:rPr>
        <w:t xml:space="preserve">the development is </w:t>
      </w:r>
      <w:r w:rsidR="006E6041">
        <w:rPr>
          <w:rFonts w:cs="Arial"/>
          <w:sz w:val="22"/>
          <w:szCs w:val="22"/>
        </w:rPr>
        <w:t>$</w:t>
      </w:r>
      <w:r w:rsidR="002E3AE4">
        <w:rPr>
          <w:rFonts w:cs="Arial"/>
          <w:sz w:val="22"/>
          <w:szCs w:val="22"/>
        </w:rPr>
        <w:t>56,170,553</w:t>
      </w:r>
      <w:r>
        <w:rPr>
          <w:rFonts w:cs="Arial"/>
          <w:sz w:val="22"/>
          <w:szCs w:val="22"/>
        </w:rPr>
        <w:t>.</w:t>
      </w:r>
      <w:r w:rsidR="006E6041">
        <w:rPr>
          <w:rFonts w:cs="Arial"/>
          <w:sz w:val="22"/>
          <w:szCs w:val="22"/>
        </w:rPr>
        <w:t xml:space="preserve"> </w:t>
      </w:r>
      <w:r>
        <w:rPr>
          <w:rFonts w:cs="Arial"/>
          <w:sz w:val="22"/>
          <w:szCs w:val="22"/>
        </w:rPr>
        <w:t>This</w:t>
      </w:r>
      <w:r w:rsidR="006E6041">
        <w:rPr>
          <w:rFonts w:cs="Arial"/>
          <w:sz w:val="22"/>
          <w:szCs w:val="22"/>
        </w:rPr>
        <w:t xml:space="preserve"> exceeds the CIV threshold of $30 million for Council to determine the DA</w:t>
      </w:r>
      <w:r>
        <w:rPr>
          <w:rFonts w:cs="Arial"/>
          <w:sz w:val="22"/>
          <w:szCs w:val="22"/>
        </w:rPr>
        <w:t xml:space="preserve"> </w:t>
      </w:r>
      <w:r w:rsidR="0090326D">
        <w:rPr>
          <w:rFonts w:cs="Arial"/>
          <w:sz w:val="22"/>
          <w:szCs w:val="22"/>
        </w:rPr>
        <w:t>p</w:t>
      </w:r>
      <w:r w:rsidRPr="00445B32">
        <w:rPr>
          <w:rFonts w:cs="Arial"/>
          <w:sz w:val="22"/>
          <w:szCs w:val="22"/>
        </w:rPr>
        <w:t>ur</w:t>
      </w:r>
      <w:r>
        <w:rPr>
          <w:rFonts w:cs="Arial"/>
          <w:sz w:val="22"/>
          <w:szCs w:val="22"/>
        </w:rPr>
        <w:t>suant to Schedule 7 of the SRD SEPP.</w:t>
      </w:r>
    </w:p>
    <w:p w14:paraId="4692AD5A" w14:textId="77777777" w:rsidR="002E3AE4" w:rsidRDefault="002E3AE4" w:rsidP="00FF0794">
      <w:pPr>
        <w:jc w:val="both"/>
        <w:rPr>
          <w:rFonts w:cs="Arial"/>
          <w:sz w:val="22"/>
          <w:szCs w:val="22"/>
        </w:rPr>
      </w:pPr>
    </w:p>
    <w:p w14:paraId="04113455" w14:textId="77777777" w:rsidR="002E3AE4" w:rsidRPr="002E3AE4" w:rsidRDefault="002E3AE4" w:rsidP="002E3AE4">
      <w:pPr>
        <w:jc w:val="both"/>
        <w:rPr>
          <w:rFonts w:cs="Arial"/>
          <w:sz w:val="22"/>
          <w:szCs w:val="22"/>
          <w:u w:val="single"/>
        </w:rPr>
      </w:pPr>
      <w:r w:rsidRPr="002E3AE4">
        <w:rPr>
          <w:rFonts w:cs="Arial"/>
          <w:sz w:val="22"/>
          <w:szCs w:val="22"/>
          <w:u w:val="single"/>
        </w:rPr>
        <w:t>State Environmental Planning Policy No. 55 – Remediation of Land.</w:t>
      </w:r>
    </w:p>
    <w:p w14:paraId="2311642B" w14:textId="77777777" w:rsidR="002E3AE4" w:rsidRDefault="002E3AE4" w:rsidP="00FF0794">
      <w:pPr>
        <w:jc w:val="both"/>
        <w:rPr>
          <w:rFonts w:cs="Arial"/>
          <w:sz w:val="22"/>
          <w:szCs w:val="22"/>
        </w:rPr>
      </w:pPr>
    </w:p>
    <w:p w14:paraId="6D3C7D71" w14:textId="77777777" w:rsidR="002E3AE4" w:rsidRPr="002241E3" w:rsidRDefault="002E3AE4" w:rsidP="002E3AE4">
      <w:pPr>
        <w:jc w:val="both"/>
        <w:rPr>
          <w:rFonts w:cs="Arial"/>
          <w:color w:val="000000"/>
          <w:sz w:val="22"/>
          <w:szCs w:val="22"/>
        </w:rPr>
      </w:pPr>
      <w:r w:rsidRPr="009404A2">
        <w:rPr>
          <w:rFonts w:cs="Arial"/>
          <w:color w:val="000000"/>
          <w:sz w:val="22"/>
          <w:szCs w:val="22"/>
        </w:rPr>
        <w:t>The SEPP requires the consent authority to be satisfied that the site is suitable for its intended use (in terms of contamination) prior to granting consent.</w:t>
      </w:r>
    </w:p>
    <w:p w14:paraId="44A53E41" w14:textId="77777777" w:rsidR="002E3AE4" w:rsidRPr="002241E3" w:rsidRDefault="002E3AE4" w:rsidP="002E3AE4">
      <w:pPr>
        <w:jc w:val="both"/>
        <w:rPr>
          <w:rFonts w:cs="Arial"/>
          <w:color w:val="000000"/>
          <w:sz w:val="22"/>
          <w:szCs w:val="22"/>
        </w:rPr>
      </w:pPr>
    </w:p>
    <w:p w14:paraId="1252142A" w14:textId="77777777" w:rsidR="002E3AE4" w:rsidRPr="002241E3" w:rsidRDefault="002E3AE4" w:rsidP="002E3AE4">
      <w:pPr>
        <w:jc w:val="both"/>
        <w:rPr>
          <w:rFonts w:cs="Arial"/>
          <w:color w:val="000000"/>
          <w:sz w:val="22"/>
          <w:szCs w:val="22"/>
        </w:rPr>
      </w:pPr>
      <w:r w:rsidRPr="002241E3">
        <w:rPr>
          <w:rFonts w:cs="Arial"/>
          <w:color w:val="000000"/>
          <w:sz w:val="22"/>
          <w:szCs w:val="22"/>
        </w:rPr>
        <w:t>Clause 7 of SEPP 55 requires the consent authority to consider if the site is contaminated. If the site is contaminated, the consent authority must be satisfied that it is suitable in its contaminated state for the development. If the site requires remediation, the consent authority must be satisfied that it will be remediated before the land is used for the development. Furthermore, the consent authority must consider a preliminary contamination investigation in certain circumstances.</w:t>
      </w:r>
    </w:p>
    <w:p w14:paraId="71DC4CD9" w14:textId="77777777" w:rsidR="002E3AE4" w:rsidRDefault="002E3AE4" w:rsidP="00FF0794">
      <w:pPr>
        <w:jc w:val="both"/>
        <w:rPr>
          <w:rFonts w:cs="Arial"/>
          <w:sz w:val="22"/>
          <w:szCs w:val="22"/>
        </w:rPr>
      </w:pPr>
    </w:p>
    <w:p w14:paraId="2B7D0683" w14:textId="33901660" w:rsidR="00326383" w:rsidRPr="00326383" w:rsidRDefault="00452031" w:rsidP="00FF0794">
      <w:pPr>
        <w:jc w:val="both"/>
        <w:rPr>
          <w:rFonts w:cs="Arial"/>
          <w:sz w:val="22"/>
          <w:szCs w:val="22"/>
        </w:rPr>
      </w:pPr>
      <w:r w:rsidRPr="00326383">
        <w:rPr>
          <w:rFonts w:cs="Arial"/>
          <w:sz w:val="22"/>
          <w:szCs w:val="22"/>
        </w:rPr>
        <w:t xml:space="preserve">Council staff have assessed a preliminary site investigation report, which has identified three previous reports </w:t>
      </w:r>
      <w:r w:rsidR="00326383" w:rsidRPr="00326383">
        <w:rPr>
          <w:rFonts w:cs="Arial"/>
          <w:sz w:val="22"/>
          <w:szCs w:val="22"/>
        </w:rPr>
        <w:t>(2013 fill management protocol by Douglas Partners</w:t>
      </w:r>
      <w:r w:rsidR="004276E4">
        <w:rPr>
          <w:rFonts w:cs="Arial"/>
          <w:sz w:val="22"/>
          <w:szCs w:val="22"/>
        </w:rPr>
        <w:t>;</w:t>
      </w:r>
      <w:r w:rsidR="00326383" w:rsidRPr="00326383">
        <w:rPr>
          <w:rFonts w:cs="Arial"/>
          <w:sz w:val="22"/>
          <w:szCs w:val="22"/>
        </w:rPr>
        <w:t xml:space="preserve"> 2017 soil classification report by </w:t>
      </w:r>
      <w:proofErr w:type="spellStart"/>
      <w:r w:rsidR="00326383" w:rsidRPr="00326383">
        <w:rPr>
          <w:rFonts w:cs="Arial"/>
          <w:sz w:val="22"/>
          <w:szCs w:val="22"/>
        </w:rPr>
        <w:t>Benviro</w:t>
      </w:r>
      <w:proofErr w:type="spellEnd"/>
      <w:r w:rsidR="00326383" w:rsidRPr="00326383">
        <w:rPr>
          <w:rFonts w:cs="Arial"/>
          <w:sz w:val="22"/>
          <w:szCs w:val="22"/>
        </w:rPr>
        <w:t xml:space="preserve"> Group</w:t>
      </w:r>
      <w:r w:rsidR="004276E4">
        <w:rPr>
          <w:rFonts w:cs="Arial"/>
          <w:sz w:val="22"/>
          <w:szCs w:val="22"/>
        </w:rPr>
        <w:t>;</w:t>
      </w:r>
      <w:r w:rsidR="00326383" w:rsidRPr="00326383">
        <w:rPr>
          <w:rFonts w:cs="Arial"/>
          <w:sz w:val="22"/>
          <w:szCs w:val="22"/>
        </w:rPr>
        <w:t xml:space="preserve"> and 2018 soil contamination screening prepared by Environmental Investigation Services) </w:t>
      </w:r>
      <w:r w:rsidRPr="00326383">
        <w:rPr>
          <w:rFonts w:cs="Arial"/>
          <w:sz w:val="22"/>
          <w:szCs w:val="22"/>
        </w:rPr>
        <w:t>undertaken on the site.</w:t>
      </w:r>
      <w:r w:rsidRPr="00452031">
        <w:rPr>
          <w:rFonts w:cs="Arial"/>
          <w:b/>
          <w:bCs/>
          <w:sz w:val="22"/>
          <w:szCs w:val="22"/>
        </w:rPr>
        <w:t xml:space="preserve"> </w:t>
      </w:r>
      <w:r w:rsidRPr="00326383">
        <w:rPr>
          <w:rFonts w:cs="Arial"/>
          <w:sz w:val="22"/>
          <w:szCs w:val="22"/>
        </w:rPr>
        <w:t>The preliminary site investigation demonstrates that results of soil sampling undertaken</w:t>
      </w:r>
      <w:r w:rsidR="00326383" w:rsidRPr="00326383">
        <w:rPr>
          <w:rFonts w:cs="Arial"/>
          <w:sz w:val="22"/>
          <w:szCs w:val="22"/>
        </w:rPr>
        <w:t xml:space="preserve"> from each of the three previous reports</w:t>
      </w:r>
      <w:r w:rsidRPr="00326383">
        <w:rPr>
          <w:rFonts w:cs="Arial"/>
          <w:sz w:val="22"/>
          <w:szCs w:val="22"/>
        </w:rPr>
        <w:t xml:space="preserve"> are within the criteria for residential development.</w:t>
      </w:r>
      <w:r w:rsidRPr="00452031">
        <w:rPr>
          <w:rFonts w:cs="Arial"/>
          <w:b/>
          <w:bCs/>
          <w:sz w:val="22"/>
          <w:szCs w:val="22"/>
        </w:rPr>
        <w:t xml:space="preserve"> </w:t>
      </w:r>
      <w:r w:rsidR="00326383" w:rsidRPr="00326383">
        <w:rPr>
          <w:rFonts w:cs="Arial"/>
          <w:sz w:val="22"/>
          <w:szCs w:val="22"/>
        </w:rPr>
        <w:t>In addition,</w:t>
      </w:r>
      <w:r w:rsidR="00326383">
        <w:rPr>
          <w:rFonts w:cs="Arial"/>
          <w:sz w:val="22"/>
          <w:szCs w:val="22"/>
        </w:rPr>
        <w:t xml:space="preserve"> the preliminary site investigation report documented the </w:t>
      </w:r>
      <w:r w:rsidR="00326383">
        <w:rPr>
          <w:rFonts w:cs="Arial"/>
          <w:sz w:val="22"/>
          <w:szCs w:val="22"/>
        </w:rPr>
        <w:lastRenderedPageBreak/>
        <w:t xml:space="preserve">results of further test pits taken in 2019 as part of salinity testing, which revealed that no suspected contamination being observed. Council staff have reviewed the preliminary site investigation report, agree with its findings and are satisfied that the site is suitable for the proposed development. </w:t>
      </w:r>
    </w:p>
    <w:p w14:paraId="766F95CB" w14:textId="77777777" w:rsidR="00326383" w:rsidRDefault="00326383" w:rsidP="00FF0794">
      <w:pPr>
        <w:jc w:val="both"/>
        <w:rPr>
          <w:rFonts w:cs="Arial"/>
          <w:b/>
          <w:bCs/>
          <w:sz w:val="22"/>
          <w:szCs w:val="22"/>
        </w:rPr>
      </w:pPr>
    </w:p>
    <w:p w14:paraId="31D29484" w14:textId="77777777" w:rsidR="002E3AE4" w:rsidRPr="002E3AE4" w:rsidRDefault="002E3AE4" w:rsidP="002E3AE4">
      <w:pPr>
        <w:jc w:val="both"/>
        <w:rPr>
          <w:rFonts w:cs="Arial"/>
          <w:sz w:val="22"/>
          <w:szCs w:val="22"/>
          <w:u w:val="single"/>
        </w:rPr>
      </w:pPr>
      <w:r w:rsidRPr="002E3AE4">
        <w:rPr>
          <w:rFonts w:cs="Arial"/>
          <w:sz w:val="22"/>
          <w:szCs w:val="22"/>
          <w:u w:val="single"/>
        </w:rPr>
        <w:t>State Environmental Planning Policy (Educational Establishments and Child Care Facilities) 2017.</w:t>
      </w:r>
    </w:p>
    <w:p w14:paraId="76986AE2" w14:textId="77777777" w:rsidR="002E3AE4" w:rsidRDefault="002E3AE4" w:rsidP="002E3AE4">
      <w:pPr>
        <w:jc w:val="both"/>
        <w:rPr>
          <w:rFonts w:cs="Arial"/>
          <w:sz w:val="22"/>
          <w:szCs w:val="22"/>
          <w:u w:val="single"/>
        </w:rPr>
      </w:pPr>
    </w:p>
    <w:p w14:paraId="504965A0" w14:textId="77777777" w:rsidR="00FE5C33" w:rsidRPr="00FE5C33" w:rsidRDefault="00FE5C33" w:rsidP="002E3AE4">
      <w:pPr>
        <w:jc w:val="both"/>
        <w:rPr>
          <w:rFonts w:cs="Arial"/>
          <w:sz w:val="22"/>
          <w:szCs w:val="22"/>
        </w:rPr>
      </w:pPr>
      <w:r>
        <w:rPr>
          <w:rFonts w:cs="Arial"/>
          <w:sz w:val="22"/>
          <w:szCs w:val="22"/>
        </w:rPr>
        <w:t>The educational establishments an</w:t>
      </w:r>
      <w:r w:rsidR="00977050">
        <w:rPr>
          <w:rFonts w:cs="Arial"/>
          <w:sz w:val="22"/>
          <w:szCs w:val="22"/>
        </w:rPr>
        <w:t>d</w:t>
      </w:r>
      <w:r>
        <w:rPr>
          <w:rFonts w:cs="Arial"/>
          <w:sz w:val="22"/>
          <w:szCs w:val="22"/>
        </w:rPr>
        <w:t xml:space="preserve"> </w:t>
      </w:r>
      <w:proofErr w:type="gramStart"/>
      <w:r>
        <w:rPr>
          <w:rFonts w:cs="Arial"/>
          <w:sz w:val="22"/>
          <w:szCs w:val="22"/>
        </w:rPr>
        <w:t>child care</w:t>
      </w:r>
      <w:proofErr w:type="gramEnd"/>
      <w:r>
        <w:rPr>
          <w:rFonts w:cs="Arial"/>
          <w:sz w:val="22"/>
          <w:szCs w:val="22"/>
        </w:rPr>
        <w:t xml:space="preserve"> facilities SEPP aims to facilitate the effective delivery of educational establishments and early education and care facilities across the state. </w:t>
      </w:r>
      <w:r w:rsidR="00F70A1B">
        <w:rPr>
          <w:rFonts w:cs="Arial"/>
          <w:sz w:val="22"/>
          <w:szCs w:val="22"/>
        </w:rPr>
        <w:t>The SEPP requires consideration of any Development Application for an early education and care facility to meet the applicable criteria of the Child Care Planning Guideline, including satisfying each of the non-discretionary development standards. A copy of the assessment of the proposed development against the Child Care Planning Guideline and the non-discretionary development standards of the SEPP is provided as an attachment to this report, with assessment of the application revealing that the development is largely consistent with the Child Care Planning Guideline and the non-discretionary development standards of the SEPP.</w:t>
      </w:r>
    </w:p>
    <w:p w14:paraId="2ACC78FA" w14:textId="77777777" w:rsidR="00FE5C33" w:rsidRDefault="00FE5C33" w:rsidP="002E3AE4">
      <w:pPr>
        <w:jc w:val="both"/>
        <w:rPr>
          <w:rFonts w:cs="Arial"/>
          <w:sz w:val="22"/>
          <w:szCs w:val="22"/>
          <w:u w:val="single"/>
        </w:rPr>
      </w:pPr>
    </w:p>
    <w:p w14:paraId="0149DE19" w14:textId="77777777" w:rsidR="002E3AE4" w:rsidRPr="002E3AE4" w:rsidRDefault="002E3AE4" w:rsidP="002E3AE4">
      <w:pPr>
        <w:jc w:val="both"/>
        <w:rPr>
          <w:rFonts w:cs="Arial"/>
          <w:sz w:val="22"/>
          <w:szCs w:val="22"/>
          <w:u w:val="single"/>
        </w:rPr>
      </w:pPr>
      <w:r w:rsidRPr="002E3AE4">
        <w:rPr>
          <w:rFonts w:cs="Arial"/>
          <w:sz w:val="22"/>
          <w:szCs w:val="22"/>
          <w:u w:val="single"/>
        </w:rPr>
        <w:t>State Environmental Planning Policy (Housing for Seniors or People with a Disability) 2004.</w:t>
      </w:r>
    </w:p>
    <w:p w14:paraId="09DA1F4E" w14:textId="77777777" w:rsidR="002E3AE4" w:rsidRDefault="002E3AE4">
      <w:pPr>
        <w:jc w:val="both"/>
        <w:rPr>
          <w:sz w:val="22"/>
          <w:szCs w:val="22"/>
          <w:u w:val="single"/>
        </w:rPr>
      </w:pPr>
    </w:p>
    <w:p w14:paraId="0FEFABFC" w14:textId="77777777" w:rsidR="005C25DF" w:rsidRDefault="005C25DF">
      <w:pPr>
        <w:jc w:val="both"/>
        <w:rPr>
          <w:sz w:val="22"/>
          <w:szCs w:val="22"/>
          <w:u w:val="single"/>
        </w:rPr>
      </w:pPr>
      <w:r>
        <w:rPr>
          <w:rFonts w:cs="Arial"/>
          <w:sz w:val="22"/>
          <w:szCs w:val="22"/>
        </w:rPr>
        <w:t>The applicant has nominated that the development application does not seek to avail itself of the beneficial provisions of State Environmental Planning Policy (Housing for seniors or people with a disability) 2004. As such, the development application is made for seniors housing (Stage 1 and concept approval for stage 2) under Camden Local Environmental Plan 2010 and Chapter 3 of the Seniors SEPP does not apply to the assessment of the application.</w:t>
      </w:r>
    </w:p>
    <w:p w14:paraId="78A5ADCF" w14:textId="77777777" w:rsidR="005C25DF" w:rsidRDefault="005C25DF">
      <w:pPr>
        <w:jc w:val="both"/>
        <w:rPr>
          <w:sz w:val="22"/>
          <w:szCs w:val="22"/>
          <w:u w:val="single"/>
        </w:rPr>
      </w:pPr>
    </w:p>
    <w:p w14:paraId="0709DCCB" w14:textId="77777777" w:rsidR="002E3AE4" w:rsidRPr="000B77AC" w:rsidRDefault="002E3AE4" w:rsidP="002E3AE4">
      <w:pPr>
        <w:jc w:val="both"/>
        <w:rPr>
          <w:rFonts w:cs="Arial"/>
          <w:sz w:val="22"/>
          <w:szCs w:val="22"/>
          <w:u w:val="single"/>
        </w:rPr>
      </w:pPr>
      <w:r w:rsidRPr="00C839E3">
        <w:rPr>
          <w:rFonts w:cs="Arial"/>
          <w:sz w:val="22"/>
          <w:szCs w:val="22"/>
          <w:u w:val="single"/>
        </w:rPr>
        <w:t>State Environmental Planning Policy (Infrastructure) 2007 (</w:t>
      </w:r>
      <w:r>
        <w:rPr>
          <w:rFonts w:cs="Arial"/>
          <w:sz w:val="22"/>
          <w:szCs w:val="22"/>
          <w:u w:val="single"/>
        </w:rPr>
        <w:t>I</w:t>
      </w:r>
      <w:r w:rsidRPr="00C839E3">
        <w:rPr>
          <w:rFonts w:cs="Arial"/>
          <w:sz w:val="22"/>
          <w:szCs w:val="22"/>
          <w:u w:val="single"/>
        </w:rPr>
        <w:t>SEPP)</w:t>
      </w:r>
    </w:p>
    <w:p w14:paraId="206819E9" w14:textId="77777777" w:rsidR="002E3AE4" w:rsidRDefault="002E3AE4" w:rsidP="002E3AE4">
      <w:pPr>
        <w:jc w:val="both"/>
        <w:rPr>
          <w:rFonts w:cs="Arial"/>
          <w:sz w:val="22"/>
          <w:szCs w:val="22"/>
        </w:rPr>
      </w:pPr>
    </w:p>
    <w:p w14:paraId="54B6C208" w14:textId="77777777" w:rsidR="002E3AE4" w:rsidRDefault="002E3AE4" w:rsidP="002E3AE4">
      <w:pPr>
        <w:jc w:val="both"/>
        <w:rPr>
          <w:rFonts w:cs="Arial"/>
          <w:sz w:val="22"/>
          <w:szCs w:val="22"/>
        </w:rPr>
      </w:pPr>
      <w:r w:rsidRPr="000067CB">
        <w:rPr>
          <w:rFonts w:cs="Arial"/>
          <w:sz w:val="22"/>
          <w:szCs w:val="22"/>
        </w:rPr>
        <w:t xml:space="preserve">The ISEPP aims </w:t>
      </w:r>
      <w:r w:rsidRPr="000067CB">
        <w:rPr>
          <w:rFonts w:cs="Arial"/>
          <w:color w:val="000000"/>
          <w:sz w:val="22"/>
          <w:szCs w:val="22"/>
        </w:rPr>
        <w:t>to facilitate the effective delivery of infrastructure across the State.</w:t>
      </w:r>
    </w:p>
    <w:p w14:paraId="023E8434" w14:textId="77777777" w:rsidR="002E3AE4" w:rsidRPr="009857D8" w:rsidRDefault="002E3AE4" w:rsidP="002E3AE4">
      <w:pPr>
        <w:jc w:val="both"/>
        <w:rPr>
          <w:rFonts w:cs="Arial"/>
          <w:sz w:val="22"/>
          <w:szCs w:val="22"/>
        </w:rPr>
      </w:pPr>
    </w:p>
    <w:p w14:paraId="33626375" w14:textId="77777777" w:rsidR="002E3AE4" w:rsidRPr="009857D8" w:rsidRDefault="009A5DCB" w:rsidP="002E3AE4">
      <w:pPr>
        <w:jc w:val="both"/>
        <w:rPr>
          <w:rFonts w:cs="Arial"/>
          <w:i/>
          <w:sz w:val="22"/>
          <w:szCs w:val="22"/>
        </w:rPr>
      </w:pPr>
      <w:r>
        <w:rPr>
          <w:rFonts w:cs="Arial"/>
          <w:i/>
          <w:sz w:val="22"/>
          <w:szCs w:val="22"/>
        </w:rPr>
        <w:t>RMS</w:t>
      </w:r>
    </w:p>
    <w:p w14:paraId="608E4B8F" w14:textId="77777777" w:rsidR="002E3AE4" w:rsidRDefault="002E3AE4" w:rsidP="002E3AE4">
      <w:pPr>
        <w:jc w:val="both"/>
        <w:rPr>
          <w:rFonts w:cs="Arial"/>
          <w:sz w:val="22"/>
          <w:szCs w:val="22"/>
        </w:rPr>
      </w:pPr>
    </w:p>
    <w:p w14:paraId="4DF58570" w14:textId="77777777" w:rsidR="002E3AE4" w:rsidRDefault="002E3AE4" w:rsidP="002E3AE4">
      <w:pPr>
        <w:jc w:val="both"/>
        <w:rPr>
          <w:rFonts w:cs="Arial"/>
          <w:sz w:val="22"/>
          <w:szCs w:val="22"/>
        </w:rPr>
      </w:pPr>
      <w:r>
        <w:rPr>
          <w:rFonts w:cs="Arial"/>
          <w:sz w:val="22"/>
          <w:szCs w:val="22"/>
        </w:rPr>
        <w:t xml:space="preserve">The DA was referred to </w:t>
      </w:r>
      <w:r w:rsidR="009A5DCB">
        <w:rPr>
          <w:rFonts w:cs="Arial"/>
          <w:sz w:val="22"/>
          <w:szCs w:val="22"/>
        </w:rPr>
        <w:t>RMS</w:t>
      </w:r>
      <w:r>
        <w:rPr>
          <w:rFonts w:cs="Arial"/>
          <w:sz w:val="22"/>
          <w:szCs w:val="22"/>
        </w:rPr>
        <w:t xml:space="preserve"> for comment pursuant to Clause 104 of the ISEPP as, pursuant to Schedule 3 of the ISEPP, the development is classed as traffic generating development.</w:t>
      </w:r>
    </w:p>
    <w:p w14:paraId="5F0D0762" w14:textId="77777777" w:rsidR="002E3AE4" w:rsidRDefault="002E3AE4" w:rsidP="002E3AE4">
      <w:pPr>
        <w:jc w:val="both"/>
        <w:rPr>
          <w:rFonts w:cs="Arial"/>
          <w:bCs/>
          <w:sz w:val="22"/>
          <w:szCs w:val="22"/>
          <w:lang w:val="en-AU"/>
        </w:rPr>
      </w:pPr>
    </w:p>
    <w:p w14:paraId="11E11172" w14:textId="77777777" w:rsidR="009A5DCB" w:rsidRDefault="009A5DCB" w:rsidP="002E3AE4">
      <w:pPr>
        <w:jc w:val="both"/>
        <w:rPr>
          <w:rFonts w:cs="Arial"/>
          <w:bCs/>
          <w:sz w:val="22"/>
          <w:szCs w:val="22"/>
          <w:lang w:val="en-AU"/>
        </w:rPr>
      </w:pPr>
      <w:r>
        <w:rPr>
          <w:rFonts w:cs="Arial"/>
          <w:bCs/>
          <w:sz w:val="22"/>
          <w:szCs w:val="22"/>
          <w:lang w:val="en-AU"/>
        </w:rPr>
        <w:t>RMS</w:t>
      </w:r>
      <w:r w:rsidR="00C50793">
        <w:rPr>
          <w:rFonts w:cs="Arial"/>
          <w:bCs/>
          <w:sz w:val="22"/>
          <w:szCs w:val="22"/>
          <w:lang w:val="en-AU"/>
        </w:rPr>
        <w:t xml:space="preserve"> reviewed the application and generally raised no objection to the development, however raised three matters for Council consideration.</w:t>
      </w:r>
    </w:p>
    <w:p w14:paraId="026709E6" w14:textId="77777777" w:rsidR="00C50793" w:rsidRDefault="00C50793" w:rsidP="002E3AE4">
      <w:pPr>
        <w:jc w:val="both"/>
        <w:rPr>
          <w:rFonts w:cs="Arial"/>
          <w:bCs/>
          <w:sz w:val="22"/>
          <w:szCs w:val="22"/>
          <w:lang w:val="en-AU"/>
        </w:rPr>
      </w:pPr>
    </w:p>
    <w:p w14:paraId="45F37AF8" w14:textId="77777777" w:rsidR="00C50793" w:rsidRPr="00C50793" w:rsidRDefault="00C50793" w:rsidP="00C50793">
      <w:pPr>
        <w:pStyle w:val="ListParagraph"/>
        <w:numPr>
          <w:ilvl w:val="0"/>
          <w:numId w:val="44"/>
        </w:numPr>
        <w:ind w:left="567" w:hanging="567"/>
        <w:jc w:val="both"/>
        <w:rPr>
          <w:rFonts w:cs="Arial"/>
          <w:bCs/>
          <w:sz w:val="22"/>
          <w:szCs w:val="22"/>
          <w:lang w:val="en-AU"/>
        </w:rPr>
      </w:pPr>
      <w:r>
        <w:rPr>
          <w:rFonts w:cs="Arial"/>
          <w:bCs/>
          <w:i/>
          <w:iCs/>
          <w:sz w:val="22"/>
          <w:szCs w:val="22"/>
          <w:lang w:val="en-AU"/>
        </w:rPr>
        <w:t>A strip of land has previously been dedicated as Public Road by private subdivision along the Springs Road frontage of the subject property, as shown by yellow colour on the attached Aerial. Roads and Maritime has no other approved proposal that requires any part of the subject property for road purposes.</w:t>
      </w:r>
    </w:p>
    <w:p w14:paraId="28C161B3" w14:textId="77777777" w:rsidR="00C50793" w:rsidRDefault="00C50793" w:rsidP="00C50793">
      <w:pPr>
        <w:jc w:val="both"/>
        <w:rPr>
          <w:rFonts w:cs="Arial"/>
          <w:bCs/>
          <w:sz w:val="22"/>
          <w:szCs w:val="22"/>
          <w:lang w:val="en-AU"/>
        </w:rPr>
      </w:pPr>
    </w:p>
    <w:p w14:paraId="1DCDE633" w14:textId="77777777" w:rsidR="00C50793" w:rsidRDefault="00C50793" w:rsidP="00C50793">
      <w:pPr>
        <w:ind w:left="567"/>
        <w:jc w:val="both"/>
        <w:rPr>
          <w:rFonts w:cs="Arial"/>
          <w:bCs/>
          <w:sz w:val="22"/>
          <w:szCs w:val="22"/>
          <w:lang w:val="en-AU"/>
        </w:rPr>
      </w:pPr>
      <w:r>
        <w:rPr>
          <w:noProof/>
        </w:rPr>
        <w:lastRenderedPageBreak/>
        <w:drawing>
          <wp:inline distT="0" distB="0" distL="0" distR="0" wp14:anchorId="4D8F642E" wp14:editId="1947E220">
            <wp:extent cx="3626793" cy="5179060"/>
            <wp:effectExtent l="19050" t="19050" r="12065" b="215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51023" cy="5213661"/>
                    </a:xfrm>
                    <a:prstGeom prst="rect">
                      <a:avLst/>
                    </a:prstGeom>
                    <a:ln w="12700">
                      <a:solidFill>
                        <a:schemeClr val="accent1"/>
                      </a:solidFill>
                    </a:ln>
                  </pic:spPr>
                </pic:pic>
              </a:graphicData>
            </a:graphic>
          </wp:inline>
        </w:drawing>
      </w:r>
    </w:p>
    <w:p w14:paraId="7F04E1A7" w14:textId="77777777" w:rsidR="00C50793" w:rsidRDefault="00C50793" w:rsidP="00C50793">
      <w:pPr>
        <w:jc w:val="both"/>
        <w:rPr>
          <w:rFonts w:cs="Arial"/>
          <w:bCs/>
          <w:sz w:val="22"/>
          <w:szCs w:val="22"/>
          <w:lang w:val="en-AU"/>
        </w:rPr>
      </w:pPr>
    </w:p>
    <w:p w14:paraId="7951CD88" w14:textId="77777777" w:rsidR="00C50793" w:rsidRDefault="00C50793" w:rsidP="00C50793">
      <w:pPr>
        <w:jc w:val="both"/>
        <w:rPr>
          <w:rFonts w:cs="Arial"/>
          <w:b/>
          <w:sz w:val="22"/>
          <w:szCs w:val="22"/>
          <w:lang w:val="en-AU"/>
        </w:rPr>
      </w:pPr>
      <w:r>
        <w:rPr>
          <w:rFonts w:cs="Arial"/>
          <w:b/>
          <w:sz w:val="22"/>
          <w:szCs w:val="22"/>
          <w:lang w:val="en-AU"/>
        </w:rPr>
        <w:t>Council Comment</w:t>
      </w:r>
    </w:p>
    <w:p w14:paraId="5246E300" w14:textId="77777777" w:rsidR="00C50793" w:rsidRDefault="00C50793" w:rsidP="00C50793">
      <w:pPr>
        <w:jc w:val="both"/>
        <w:rPr>
          <w:rFonts w:cs="Arial"/>
          <w:b/>
          <w:sz w:val="22"/>
          <w:szCs w:val="22"/>
          <w:lang w:val="en-AU"/>
        </w:rPr>
      </w:pPr>
    </w:p>
    <w:p w14:paraId="047F55F0" w14:textId="77777777" w:rsidR="00C50793" w:rsidRPr="007D5419" w:rsidRDefault="007D5419" w:rsidP="00C50793">
      <w:pPr>
        <w:jc w:val="both"/>
        <w:rPr>
          <w:rFonts w:cs="Arial"/>
          <w:bCs/>
          <w:sz w:val="22"/>
          <w:szCs w:val="22"/>
          <w:lang w:val="en-AU"/>
        </w:rPr>
      </w:pPr>
      <w:r>
        <w:rPr>
          <w:rFonts w:cs="Arial"/>
          <w:bCs/>
          <w:sz w:val="22"/>
          <w:szCs w:val="22"/>
          <w:lang w:val="en-AU"/>
        </w:rPr>
        <w:t>The RMS comment is noted. In respect to point 1 of the RMS advice, no further consideration is required to be made.</w:t>
      </w:r>
    </w:p>
    <w:p w14:paraId="241090FC" w14:textId="77777777" w:rsidR="00C50793" w:rsidRDefault="00C50793" w:rsidP="00C50793">
      <w:pPr>
        <w:jc w:val="both"/>
        <w:rPr>
          <w:rFonts w:cs="Arial"/>
          <w:b/>
          <w:sz w:val="22"/>
          <w:szCs w:val="22"/>
          <w:lang w:val="en-AU"/>
        </w:rPr>
      </w:pPr>
    </w:p>
    <w:p w14:paraId="2A96E140" w14:textId="35055E7E" w:rsidR="00C50793" w:rsidRPr="00C50793" w:rsidRDefault="00C50793" w:rsidP="00C50793">
      <w:pPr>
        <w:pStyle w:val="ListParagraph"/>
        <w:numPr>
          <w:ilvl w:val="0"/>
          <w:numId w:val="44"/>
        </w:numPr>
        <w:ind w:left="567" w:hanging="567"/>
        <w:jc w:val="both"/>
        <w:rPr>
          <w:rFonts w:cs="Arial"/>
          <w:bCs/>
          <w:sz w:val="22"/>
          <w:szCs w:val="22"/>
          <w:lang w:val="en-AU"/>
        </w:rPr>
      </w:pPr>
      <w:r>
        <w:rPr>
          <w:rFonts w:cs="Arial"/>
          <w:bCs/>
          <w:i/>
          <w:iCs/>
          <w:sz w:val="22"/>
          <w:szCs w:val="22"/>
          <w:lang w:val="en-AU"/>
        </w:rPr>
        <w:t>The submitted traffic assessment provides an afternoon peak period for the childcare facility that does not comply with the Guide to Traffic Generation – 2</w:t>
      </w:r>
      <w:r w:rsidR="004276E4">
        <w:rPr>
          <w:rFonts w:cs="Arial"/>
          <w:bCs/>
          <w:i/>
          <w:iCs/>
          <w:sz w:val="22"/>
          <w:szCs w:val="22"/>
          <w:lang w:val="en-AU"/>
        </w:rPr>
        <w:t>-</w:t>
      </w:r>
      <w:r>
        <w:rPr>
          <w:rFonts w:cs="Arial"/>
          <w:bCs/>
          <w:i/>
          <w:iCs/>
          <w:sz w:val="22"/>
          <w:szCs w:val="22"/>
          <w:lang w:val="en-AU"/>
        </w:rPr>
        <w:t>2. Council should be satisfied with the submitted traffic impact analysis for the local road network.</w:t>
      </w:r>
    </w:p>
    <w:p w14:paraId="794C1596" w14:textId="77777777" w:rsidR="00C50793" w:rsidRDefault="00C50793" w:rsidP="00C50793">
      <w:pPr>
        <w:jc w:val="both"/>
        <w:rPr>
          <w:rFonts w:cs="Arial"/>
          <w:bCs/>
          <w:sz w:val="22"/>
          <w:szCs w:val="22"/>
          <w:lang w:val="en-AU"/>
        </w:rPr>
      </w:pPr>
    </w:p>
    <w:p w14:paraId="76E50450" w14:textId="77777777" w:rsidR="00C50793" w:rsidRDefault="00C50793" w:rsidP="00C50793">
      <w:pPr>
        <w:jc w:val="both"/>
        <w:rPr>
          <w:rFonts w:cs="Arial"/>
          <w:b/>
          <w:sz w:val="22"/>
          <w:szCs w:val="22"/>
          <w:lang w:val="en-AU"/>
        </w:rPr>
      </w:pPr>
      <w:r>
        <w:rPr>
          <w:rFonts w:cs="Arial"/>
          <w:b/>
          <w:sz w:val="22"/>
          <w:szCs w:val="22"/>
          <w:lang w:val="en-AU"/>
        </w:rPr>
        <w:t>Council Comment</w:t>
      </w:r>
    </w:p>
    <w:p w14:paraId="63C72569" w14:textId="77777777" w:rsidR="00F77F19" w:rsidRDefault="00F77F19" w:rsidP="00C50793">
      <w:pPr>
        <w:jc w:val="both"/>
        <w:rPr>
          <w:rFonts w:cs="Arial"/>
          <w:bCs/>
          <w:sz w:val="22"/>
          <w:szCs w:val="22"/>
          <w:lang w:val="en-AU"/>
        </w:rPr>
      </w:pPr>
    </w:p>
    <w:p w14:paraId="4AE375C3" w14:textId="5F1FA382" w:rsidR="00C50793" w:rsidRDefault="00444D00" w:rsidP="00C50793">
      <w:pPr>
        <w:jc w:val="both"/>
        <w:rPr>
          <w:rFonts w:cs="Arial"/>
          <w:bCs/>
          <w:sz w:val="22"/>
          <w:szCs w:val="22"/>
          <w:lang w:val="en-AU"/>
        </w:rPr>
      </w:pPr>
      <w:r>
        <w:rPr>
          <w:rFonts w:cs="Arial"/>
          <w:bCs/>
          <w:sz w:val="22"/>
          <w:szCs w:val="22"/>
          <w:lang w:val="en-AU"/>
        </w:rPr>
        <w:t>This issue was raised with the applicant who provided the following response from the</w:t>
      </w:r>
      <w:r w:rsidR="004276E4">
        <w:rPr>
          <w:rFonts w:cs="Arial"/>
          <w:bCs/>
          <w:sz w:val="22"/>
          <w:szCs w:val="22"/>
          <w:lang w:val="en-AU"/>
        </w:rPr>
        <w:t>i</w:t>
      </w:r>
      <w:r>
        <w:rPr>
          <w:rFonts w:cs="Arial"/>
          <w:bCs/>
          <w:sz w:val="22"/>
          <w:szCs w:val="22"/>
          <w:lang w:val="en-AU"/>
        </w:rPr>
        <w:t>r Traffic Consultant (Park Transit);</w:t>
      </w:r>
    </w:p>
    <w:p w14:paraId="132987B2" w14:textId="77777777" w:rsidR="00444D00" w:rsidRDefault="00444D00" w:rsidP="00C50793">
      <w:pPr>
        <w:jc w:val="both"/>
        <w:rPr>
          <w:rFonts w:cs="Arial"/>
          <w:bCs/>
          <w:sz w:val="22"/>
          <w:szCs w:val="22"/>
          <w:lang w:val="en-AU"/>
        </w:rPr>
      </w:pPr>
    </w:p>
    <w:p w14:paraId="3B476093" w14:textId="6C737D0E" w:rsidR="00444D00" w:rsidRDefault="004276E4" w:rsidP="004276E4">
      <w:pPr>
        <w:ind w:left="567"/>
        <w:jc w:val="both"/>
        <w:rPr>
          <w:rFonts w:cs="Arial"/>
          <w:bCs/>
          <w:i/>
          <w:iCs/>
          <w:sz w:val="22"/>
          <w:szCs w:val="22"/>
          <w:lang w:val="en-AU"/>
        </w:rPr>
      </w:pPr>
      <w:r>
        <w:rPr>
          <w:rFonts w:cs="Arial"/>
          <w:bCs/>
          <w:i/>
          <w:iCs/>
          <w:sz w:val="22"/>
          <w:szCs w:val="22"/>
          <w:lang w:val="en-AU"/>
        </w:rPr>
        <w:t>“</w:t>
      </w:r>
      <w:r w:rsidR="00444D00">
        <w:rPr>
          <w:rFonts w:cs="Arial"/>
          <w:bCs/>
          <w:i/>
          <w:iCs/>
          <w:sz w:val="22"/>
          <w:szCs w:val="22"/>
          <w:lang w:val="en-AU"/>
        </w:rPr>
        <w:t>The evening peak period was used to assess the cumulative traffic impact of the proposal on the surrounding road network as the site is located adjacent to a shopping centre and therefore, the surrounding road network is highly likely to experience peak traffic demand in the evening period.</w:t>
      </w:r>
    </w:p>
    <w:p w14:paraId="3C50C7FC" w14:textId="77777777" w:rsidR="00444D00" w:rsidRDefault="00444D00" w:rsidP="004276E4">
      <w:pPr>
        <w:ind w:left="567"/>
        <w:jc w:val="both"/>
        <w:rPr>
          <w:rFonts w:cs="Arial"/>
          <w:bCs/>
          <w:i/>
          <w:iCs/>
          <w:sz w:val="22"/>
          <w:szCs w:val="22"/>
          <w:lang w:val="en-AU"/>
        </w:rPr>
      </w:pPr>
    </w:p>
    <w:p w14:paraId="0214ED8F" w14:textId="098DDA4A" w:rsidR="00444D00" w:rsidRDefault="00444D00" w:rsidP="004276E4">
      <w:pPr>
        <w:ind w:left="567"/>
        <w:jc w:val="both"/>
        <w:rPr>
          <w:rFonts w:cs="Arial"/>
          <w:bCs/>
          <w:i/>
          <w:iCs/>
          <w:sz w:val="22"/>
          <w:szCs w:val="22"/>
          <w:lang w:val="en-AU"/>
        </w:rPr>
      </w:pPr>
      <w:r>
        <w:rPr>
          <w:rFonts w:cs="Arial"/>
          <w:bCs/>
          <w:i/>
          <w:iCs/>
          <w:sz w:val="22"/>
          <w:szCs w:val="22"/>
          <w:lang w:val="en-AU"/>
        </w:rPr>
        <w:lastRenderedPageBreak/>
        <w:t>Given that the traffic assessment of the proposal demonstrates that the existing intersections in the surrounding road network that were modelled at the ‘peak’ period will continue to operate at Level of Service (</w:t>
      </w:r>
      <w:proofErr w:type="spellStart"/>
      <w:r w:rsidR="00A4044C">
        <w:rPr>
          <w:rFonts w:cs="Arial"/>
          <w:bCs/>
          <w:i/>
          <w:iCs/>
          <w:sz w:val="22"/>
          <w:szCs w:val="22"/>
          <w:lang w:val="en-AU"/>
        </w:rPr>
        <w:t>L</w:t>
      </w:r>
      <w:r>
        <w:rPr>
          <w:rFonts w:cs="Arial"/>
          <w:bCs/>
          <w:i/>
          <w:iCs/>
          <w:sz w:val="22"/>
          <w:szCs w:val="22"/>
          <w:lang w:val="en-AU"/>
        </w:rPr>
        <w:t>oS</w:t>
      </w:r>
      <w:proofErr w:type="spellEnd"/>
      <w:r>
        <w:rPr>
          <w:rFonts w:cs="Arial"/>
          <w:bCs/>
          <w:i/>
          <w:iCs/>
          <w:sz w:val="22"/>
          <w:szCs w:val="22"/>
          <w:lang w:val="en-AU"/>
        </w:rPr>
        <w:t>) A, it is highly unlikely that undertaking an assessment for the morning period would demonstrate a significant deterioration</w:t>
      </w:r>
      <w:r w:rsidR="00DA0871">
        <w:rPr>
          <w:rFonts w:cs="Arial"/>
          <w:bCs/>
          <w:i/>
          <w:iCs/>
          <w:sz w:val="22"/>
          <w:szCs w:val="22"/>
          <w:lang w:val="en-AU"/>
        </w:rPr>
        <w:t xml:space="preserve"> in </w:t>
      </w:r>
      <w:proofErr w:type="spellStart"/>
      <w:r w:rsidR="00DA0871">
        <w:rPr>
          <w:rFonts w:cs="Arial"/>
          <w:bCs/>
          <w:i/>
          <w:iCs/>
          <w:sz w:val="22"/>
          <w:szCs w:val="22"/>
          <w:lang w:val="en-AU"/>
        </w:rPr>
        <w:t>LoS</w:t>
      </w:r>
      <w:proofErr w:type="spellEnd"/>
      <w:r w:rsidR="00DA0871">
        <w:rPr>
          <w:rFonts w:cs="Arial"/>
          <w:bCs/>
          <w:i/>
          <w:iCs/>
          <w:sz w:val="22"/>
          <w:szCs w:val="22"/>
          <w:lang w:val="en-AU"/>
        </w:rPr>
        <w:t xml:space="preserve"> beyond the threshold that would warrant any additional, physical measures or changes to the network.</w:t>
      </w:r>
      <w:r w:rsidR="004276E4">
        <w:rPr>
          <w:rFonts w:cs="Arial"/>
          <w:bCs/>
          <w:i/>
          <w:iCs/>
          <w:sz w:val="22"/>
          <w:szCs w:val="22"/>
          <w:lang w:val="en-AU"/>
        </w:rPr>
        <w:t>”</w:t>
      </w:r>
    </w:p>
    <w:p w14:paraId="77EA46B6" w14:textId="77777777" w:rsidR="00DA0871" w:rsidRDefault="00DA0871" w:rsidP="00C50793">
      <w:pPr>
        <w:jc w:val="both"/>
        <w:rPr>
          <w:rFonts w:cs="Arial"/>
          <w:bCs/>
          <w:i/>
          <w:iCs/>
          <w:sz w:val="22"/>
          <w:szCs w:val="22"/>
          <w:lang w:val="en-AU"/>
        </w:rPr>
      </w:pPr>
    </w:p>
    <w:p w14:paraId="71A7A40F" w14:textId="77777777" w:rsidR="00DA0871" w:rsidRPr="00DA0871" w:rsidRDefault="00A4044C" w:rsidP="00C50793">
      <w:pPr>
        <w:jc w:val="both"/>
        <w:rPr>
          <w:rFonts w:cs="Arial"/>
          <w:bCs/>
          <w:sz w:val="22"/>
          <w:szCs w:val="22"/>
          <w:lang w:val="en-AU"/>
        </w:rPr>
      </w:pPr>
      <w:r>
        <w:rPr>
          <w:rFonts w:cs="Arial"/>
          <w:bCs/>
          <w:sz w:val="22"/>
          <w:szCs w:val="22"/>
          <w:lang w:val="en-AU"/>
        </w:rPr>
        <w:t>Council’s Traffic Engineers have reviewed the Traffic Impact Assessment and SIDRA files and believe that the traffic report satisfactorily adopts the traffic generating development rates in its calculations. Accordingly, it is considered that the proposed development will not have a detrimental impact on the operation of the existing road network and existing intersections on Spring Farm will still operate at a level of service A.</w:t>
      </w:r>
    </w:p>
    <w:p w14:paraId="474DD29A" w14:textId="77777777" w:rsidR="00C50793" w:rsidRDefault="00C50793" w:rsidP="00C50793">
      <w:pPr>
        <w:jc w:val="both"/>
        <w:rPr>
          <w:rFonts w:cs="Arial"/>
          <w:b/>
          <w:sz w:val="22"/>
          <w:szCs w:val="22"/>
          <w:lang w:val="en-AU"/>
        </w:rPr>
      </w:pPr>
    </w:p>
    <w:p w14:paraId="0F95413B" w14:textId="77777777" w:rsidR="00C50793" w:rsidRPr="004276E4" w:rsidRDefault="00C50793" w:rsidP="00C50793">
      <w:pPr>
        <w:pStyle w:val="ListParagraph"/>
        <w:numPr>
          <w:ilvl w:val="0"/>
          <w:numId w:val="44"/>
        </w:numPr>
        <w:ind w:left="567" w:hanging="567"/>
        <w:jc w:val="both"/>
        <w:rPr>
          <w:rFonts w:cs="Arial"/>
          <w:bCs/>
          <w:i/>
          <w:iCs/>
          <w:sz w:val="22"/>
          <w:szCs w:val="22"/>
          <w:lang w:val="en-AU"/>
        </w:rPr>
      </w:pPr>
      <w:r w:rsidRPr="004276E4">
        <w:rPr>
          <w:rFonts w:cs="Arial"/>
          <w:bCs/>
          <w:i/>
          <w:iCs/>
          <w:sz w:val="22"/>
          <w:szCs w:val="22"/>
          <w:lang w:val="en-AU"/>
        </w:rPr>
        <w:t>The design of the vehicular access arrangement for the childcare facility is no</w:t>
      </w:r>
      <w:r w:rsidR="00FC2A45" w:rsidRPr="004276E4">
        <w:rPr>
          <w:rFonts w:cs="Arial"/>
          <w:bCs/>
          <w:i/>
          <w:iCs/>
          <w:sz w:val="22"/>
          <w:szCs w:val="22"/>
          <w:lang w:val="en-AU"/>
        </w:rPr>
        <w:t>w</w:t>
      </w:r>
      <w:r w:rsidRPr="004276E4">
        <w:rPr>
          <w:rFonts w:cs="Arial"/>
          <w:bCs/>
          <w:i/>
          <w:iCs/>
          <w:sz w:val="22"/>
          <w:szCs w:val="22"/>
          <w:lang w:val="en-AU"/>
        </w:rPr>
        <w:t xml:space="preserve"> consistent between the site plan drawing and the traffic report.</w:t>
      </w:r>
    </w:p>
    <w:p w14:paraId="6BF41B65" w14:textId="77777777" w:rsidR="00C50793" w:rsidRDefault="00C50793" w:rsidP="00C50793">
      <w:pPr>
        <w:jc w:val="both"/>
        <w:rPr>
          <w:rFonts w:cs="Arial"/>
          <w:bCs/>
          <w:sz w:val="22"/>
          <w:szCs w:val="22"/>
          <w:lang w:val="en-AU"/>
        </w:rPr>
      </w:pPr>
    </w:p>
    <w:p w14:paraId="0ECBDCEB" w14:textId="77777777" w:rsidR="00C50793" w:rsidRDefault="00C50793" w:rsidP="00C50793">
      <w:pPr>
        <w:jc w:val="both"/>
        <w:rPr>
          <w:rFonts w:cs="Arial"/>
          <w:b/>
          <w:sz w:val="22"/>
          <w:szCs w:val="22"/>
          <w:lang w:val="en-AU"/>
        </w:rPr>
      </w:pPr>
      <w:r>
        <w:rPr>
          <w:rFonts w:cs="Arial"/>
          <w:b/>
          <w:sz w:val="22"/>
          <w:szCs w:val="22"/>
          <w:lang w:val="en-AU"/>
        </w:rPr>
        <w:t>Council Comment</w:t>
      </w:r>
    </w:p>
    <w:p w14:paraId="3DE6D426" w14:textId="77777777" w:rsidR="00C50793" w:rsidRDefault="00C50793" w:rsidP="00C50793">
      <w:pPr>
        <w:jc w:val="both"/>
        <w:rPr>
          <w:rFonts w:cs="Arial"/>
          <w:b/>
          <w:sz w:val="22"/>
          <w:szCs w:val="22"/>
          <w:lang w:val="en-AU"/>
        </w:rPr>
      </w:pPr>
    </w:p>
    <w:p w14:paraId="5B659929" w14:textId="77777777" w:rsidR="00C50793" w:rsidRDefault="00424A14" w:rsidP="002E3AE4">
      <w:pPr>
        <w:jc w:val="both"/>
        <w:rPr>
          <w:rFonts w:cs="Arial"/>
          <w:bCs/>
          <w:sz w:val="22"/>
          <w:szCs w:val="22"/>
          <w:lang w:val="en-AU"/>
        </w:rPr>
      </w:pPr>
      <w:r>
        <w:rPr>
          <w:rFonts w:cs="Arial"/>
          <w:bCs/>
          <w:sz w:val="22"/>
          <w:szCs w:val="22"/>
          <w:lang w:val="en-AU"/>
        </w:rPr>
        <w:t>The revised development</w:t>
      </w:r>
      <w:r w:rsidR="00AE4A51" w:rsidRPr="00424A14">
        <w:rPr>
          <w:rFonts w:cs="Arial"/>
          <w:bCs/>
          <w:sz w:val="22"/>
          <w:szCs w:val="22"/>
          <w:lang w:val="en-AU"/>
        </w:rPr>
        <w:t xml:space="preserve"> plans</w:t>
      </w:r>
      <w:r>
        <w:rPr>
          <w:rFonts w:cs="Arial"/>
          <w:bCs/>
          <w:sz w:val="22"/>
          <w:szCs w:val="22"/>
          <w:lang w:val="en-AU"/>
        </w:rPr>
        <w:t xml:space="preserve"> and amended traffic plan </w:t>
      </w:r>
      <w:r w:rsidR="0084224B">
        <w:rPr>
          <w:rFonts w:cs="Arial"/>
          <w:bCs/>
          <w:sz w:val="22"/>
          <w:szCs w:val="22"/>
          <w:lang w:val="en-AU"/>
        </w:rPr>
        <w:t xml:space="preserve">are now consistent in representing the location of the vehicular access arrangement for the </w:t>
      </w:r>
      <w:proofErr w:type="gramStart"/>
      <w:r w:rsidR="0084224B">
        <w:rPr>
          <w:rFonts w:cs="Arial"/>
          <w:bCs/>
          <w:sz w:val="22"/>
          <w:szCs w:val="22"/>
          <w:lang w:val="en-AU"/>
        </w:rPr>
        <w:t>child care</w:t>
      </w:r>
      <w:proofErr w:type="gramEnd"/>
      <w:r w:rsidR="0084224B">
        <w:rPr>
          <w:rFonts w:cs="Arial"/>
          <w:bCs/>
          <w:sz w:val="22"/>
          <w:szCs w:val="22"/>
          <w:lang w:val="en-AU"/>
        </w:rPr>
        <w:t xml:space="preserve"> centre.</w:t>
      </w:r>
    </w:p>
    <w:p w14:paraId="63B18E30" w14:textId="77777777" w:rsidR="0084224B" w:rsidRDefault="0084224B" w:rsidP="002E3AE4">
      <w:pPr>
        <w:jc w:val="both"/>
        <w:rPr>
          <w:rFonts w:cs="Arial"/>
          <w:bCs/>
          <w:sz w:val="22"/>
          <w:szCs w:val="22"/>
          <w:lang w:val="en-AU"/>
        </w:rPr>
      </w:pPr>
    </w:p>
    <w:p w14:paraId="2DA8AE8A" w14:textId="77777777" w:rsidR="002E3AE4" w:rsidRPr="00FA4EA5" w:rsidRDefault="002E3AE4" w:rsidP="002E3AE4">
      <w:pPr>
        <w:jc w:val="both"/>
        <w:rPr>
          <w:rFonts w:cs="Arial"/>
          <w:bCs/>
          <w:sz w:val="22"/>
          <w:szCs w:val="22"/>
          <w:lang w:val="en-AU"/>
        </w:rPr>
      </w:pPr>
      <w:r w:rsidRPr="00FA4EA5">
        <w:rPr>
          <w:rFonts w:cs="Arial"/>
          <w:bCs/>
          <w:i/>
          <w:sz w:val="22"/>
          <w:szCs w:val="22"/>
          <w:lang w:val="en-AU"/>
        </w:rPr>
        <w:t>Endeavour Energy</w:t>
      </w:r>
      <w:r>
        <w:rPr>
          <w:rFonts w:cs="Arial"/>
          <w:bCs/>
          <w:i/>
          <w:sz w:val="22"/>
          <w:szCs w:val="22"/>
          <w:lang w:val="en-AU"/>
        </w:rPr>
        <w:t xml:space="preserve"> (Endeavour)</w:t>
      </w:r>
    </w:p>
    <w:p w14:paraId="3B3CBB93" w14:textId="77777777" w:rsidR="002E3AE4" w:rsidRDefault="002E3AE4" w:rsidP="002E3AE4">
      <w:pPr>
        <w:jc w:val="both"/>
        <w:rPr>
          <w:rFonts w:cs="Arial"/>
          <w:bCs/>
          <w:sz w:val="22"/>
          <w:szCs w:val="22"/>
          <w:lang w:val="en-AU"/>
        </w:rPr>
      </w:pPr>
    </w:p>
    <w:p w14:paraId="23F4CF45" w14:textId="77777777" w:rsidR="002E3AE4" w:rsidRDefault="002E3AE4" w:rsidP="002E3AE4">
      <w:pPr>
        <w:jc w:val="both"/>
        <w:rPr>
          <w:rFonts w:cs="Arial"/>
          <w:bCs/>
          <w:sz w:val="22"/>
          <w:szCs w:val="22"/>
          <w:lang w:val="en-AU"/>
        </w:rPr>
      </w:pPr>
      <w:r>
        <w:rPr>
          <w:rFonts w:cs="Arial"/>
          <w:bCs/>
          <w:sz w:val="22"/>
          <w:szCs w:val="22"/>
          <w:lang w:val="en-AU"/>
        </w:rPr>
        <w:t xml:space="preserve">The DA was referred to Endeavour for comment pursuant to Clause 45 of the ISEPP as </w:t>
      </w:r>
      <w:r w:rsidR="00E324E3">
        <w:rPr>
          <w:rFonts w:cs="Arial"/>
          <w:bCs/>
          <w:sz w:val="22"/>
          <w:szCs w:val="22"/>
          <w:lang w:val="en-AU"/>
        </w:rPr>
        <w:t>along the eastern property boundary line of the site an easement for transmission line exists.</w:t>
      </w:r>
    </w:p>
    <w:p w14:paraId="01C04DE1" w14:textId="77777777" w:rsidR="002E3AE4" w:rsidRDefault="002E3AE4" w:rsidP="002E3AE4">
      <w:pPr>
        <w:jc w:val="both"/>
        <w:rPr>
          <w:rFonts w:cs="Arial"/>
          <w:bCs/>
          <w:sz w:val="22"/>
          <w:szCs w:val="22"/>
          <w:lang w:val="en-AU"/>
        </w:rPr>
      </w:pPr>
    </w:p>
    <w:p w14:paraId="497872FA" w14:textId="608BEF47" w:rsidR="002E3AE4" w:rsidRDefault="002E3AE4" w:rsidP="002E3AE4">
      <w:pPr>
        <w:jc w:val="both"/>
        <w:rPr>
          <w:rFonts w:cs="Arial"/>
          <w:bCs/>
          <w:sz w:val="22"/>
          <w:szCs w:val="22"/>
          <w:lang w:val="en-AU"/>
        </w:rPr>
      </w:pPr>
      <w:r>
        <w:rPr>
          <w:rFonts w:cs="Arial"/>
          <w:bCs/>
          <w:sz w:val="22"/>
          <w:szCs w:val="22"/>
          <w:lang w:val="en-AU"/>
        </w:rPr>
        <w:t>Endeavour</w:t>
      </w:r>
      <w:r w:rsidR="00E324E3">
        <w:rPr>
          <w:rFonts w:cs="Arial"/>
          <w:bCs/>
          <w:sz w:val="22"/>
          <w:szCs w:val="22"/>
          <w:lang w:val="en-AU"/>
        </w:rPr>
        <w:t xml:space="preserve"> </w:t>
      </w:r>
      <w:r>
        <w:rPr>
          <w:rFonts w:cs="Arial"/>
          <w:bCs/>
          <w:sz w:val="22"/>
          <w:szCs w:val="22"/>
          <w:lang w:val="en-AU"/>
        </w:rPr>
        <w:t xml:space="preserve">raised no objection to the development and recommended compliance with </w:t>
      </w:r>
      <w:proofErr w:type="gramStart"/>
      <w:r>
        <w:rPr>
          <w:rFonts w:cs="Arial"/>
          <w:bCs/>
          <w:sz w:val="22"/>
          <w:szCs w:val="22"/>
          <w:lang w:val="en-AU"/>
        </w:rPr>
        <w:t>a number of</w:t>
      </w:r>
      <w:proofErr w:type="gramEnd"/>
      <w:r>
        <w:rPr>
          <w:rFonts w:cs="Arial"/>
          <w:bCs/>
          <w:sz w:val="22"/>
          <w:szCs w:val="22"/>
          <w:lang w:val="en-AU"/>
        </w:rPr>
        <w:t xml:space="preserve"> technical guidelines and requirements. A condition requiring compliance with Endeavour’s technical guidelines and requirements is </w:t>
      </w:r>
      <w:r w:rsidR="004276E4">
        <w:rPr>
          <w:rFonts w:cs="Arial"/>
          <w:bCs/>
          <w:sz w:val="22"/>
          <w:szCs w:val="22"/>
          <w:lang w:val="en-AU"/>
        </w:rPr>
        <w:t>included in the re</w:t>
      </w:r>
      <w:r>
        <w:rPr>
          <w:rFonts w:cs="Arial"/>
          <w:bCs/>
          <w:sz w:val="22"/>
          <w:szCs w:val="22"/>
          <w:lang w:val="en-AU"/>
        </w:rPr>
        <w:t>commend</w:t>
      </w:r>
      <w:r w:rsidR="004276E4">
        <w:rPr>
          <w:rFonts w:cs="Arial"/>
          <w:bCs/>
          <w:sz w:val="22"/>
          <w:szCs w:val="22"/>
          <w:lang w:val="en-AU"/>
        </w:rPr>
        <w:t>ation</w:t>
      </w:r>
      <w:r>
        <w:rPr>
          <w:rFonts w:cs="Arial"/>
          <w:bCs/>
          <w:sz w:val="22"/>
          <w:szCs w:val="22"/>
          <w:lang w:val="en-AU"/>
        </w:rPr>
        <w:t>.</w:t>
      </w:r>
    </w:p>
    <w:p w14:paraId="2CDFAA2E" w14:textId="77777777" w:rsidR="002E3AE4" w:rsidRDefault="002E3AE4">
      <w:pPr>
        <w:jc w:val="both"/>
        <w:rPr>
          <w:sz w:val="22"/>
          <w:szCs w:val="22"/>
          <w:u w:val="single"/>
        </w:rPr>
      </w:pPr>
    </w:p>
    <w:p w14:paraId="1B906A86" w14:textId="77777777" w:rsidR="006D344B" w:rsidRDefault="006D344B">
      <w:pPr>
        <w:jc w:val="both"/>
        <w:rPr>
          <w:sz w:val="22"/>
          <w:szCs w:val="22"/>
          <w:u w:val="single"/>
        </w:rPr>
      </w:pPr>
      <w:r>
        <w:rPr>
          <w:sz w:val="22"/>
          <w:szCs w:val="22"/>
          <w:u w:val="single"/>
        </w:rPr>
        <w:t>State Environmental Planning Policy (Mining, Petroleum Production and Extractive Industries) 2007</w:t>
      </w:r>
    </w:p>
    <w:p w14:paraId="0E5358EB" w14:textId="77777777" w:rsidR="006D344B" w:rsidRDefault="006D344B">
      <w:pPr>
        <w:jc w:val="both"/>
        <w:rPr>
          <w:sz w:val="22"/>
          <w:szCs w:val="22"/>
          <w:u w:val="single"/>
        </w:rPr>
      </w:pPr>
    </w:p>
    <w:p w14:paraId="446BA952" w14:textId="210AEF86" w:rsidR="00460DBC" w:rsidRPr="00D74A46" w:rsidRDefault="006D344B">
      <w:pPr>
        <w:jc w:val="both"/>
        <w:rPr>
          <w:rFonts w:cs="Arial"/>
          <w:sz w:val="22"/>
          <w:szCs w:val="22"/>
        </w:rPr>
      </w:pPr>
      <w:r w:rsidRPr="00D74A46">
        <w:rPr>
          <w:rFonts w:cs="Arial"/>
          <w:sz w:val="22"/>
          <w:szCs w:val="22"/>
        </w:rPr>
        <w:t xml:space="preserve">Subject to Clause 13 considerations for compatibility of the proposed development with extractive industries, the development is </w:t>
      </w:r>
      <w:r w:rsidR="00460DBC" w:rsidRPr="00D74A46">
        <w:rPr>
          <w:rFonts w:cs="Arial"/>
          <w:sz w:val="22"/>
          <w:szCs w:val="22"/>
        </w:rPr>
        <w:t>located approximately 900m to the south west of a current sand extraction industry. Accordingly, the distance to the current extractive industry is considered significant and will avoid land use conflict with such a use.</w:t>
      </w:r>
    </w:p>
    <w:p w14:paraId="797A9D85" w14:textId="77777777" w:rsidR="00460DBC" w:rsidRDefault="00460DBC">
      <w:pPr>
        <w:jc w:val="both"/>
        <w:rPr>
          <w:rFonts w:cs="Arial"/>
          <w:sz w:val="22"/>
          <w:szCs w:val="22"/>
          <w:highlight w:val="yellow"/>
        </w:rPr>
      </w:pPr>
    </w:p>
    <w:p w14:paraId="386EA654" w14:textId="77777777" w:rsidR="00633D69" w:rsidRDefault="00633D69" w:rsidP="00633D69">
      <w:pPr>
        <w:jc w:val="both"/>
        <w:rPr>
          <w:rFonts w:cs="Arial"/>
          <w:sz w:val="22"/>
          <w:szCs w:val="22"/>
          <w:u w:val="single"/>
        </w:rPr>
      </w:pPr>
      <w:r>
        <w:rPr>
          <w:rFonts w:cs="Arial"/>
          <w:sz w:val="22"/>
          <w:szCs w:val="22"/>
          <w:u w:val="single"/>
        </w:rPr>
        <w:t>Sydney</w:t>
      </w:r>
      <w:r w:rsidRPr="009F58BA">
        <w:rPr>
          <w:rFonts w:cs="Arial"/>
          <w:sz w:val="22"/>
          <w:szCs w:val="22"/>
          <w:u w:val="single"/>
        </w:rPr>
        <w:t xml:space="preserve"> </w:t>
      </w:r>
      <w:r>
        <w:rPr>
          <w:rFonts w:cs="Arial"/>
          <w:sz w:val="22"/>
          <w:szCs w:val="22"/>
          <w:u w:val="single"/>
        </w:rPr>
        <w:t xml:space="preserve">Regional </w:t>
      </w:r>
      <w:r w:rsidRPr="009F58BA">
        <w:rPr>
          <w:rFonts w:cs="Arial"/>
          <w:sz w:val="22"/>
          <w:szCs w:val="22"/>
          <w:u w:val="single"/>
        </w:rPr>
        <w:t>Envir</w:t>
      </w:r>
      <w:r>
        <w:rPr>
          <w:rFonts w:cs="Arial"/>
          <w:sz w:val="22"/>
          <w:szCs w:val="22"/>
          <w:u w:val="single"/>
        </w:rPr>
        <w:t>onmental Plan No 9 – Extractive Industry (No. 2 - 1995)</w:t>
      </w:r>
    </w:p>
    <w:p w14:paraId="07EFAD0D" w14:textId="77777777" w:rsidR="00633D69" w:rsidRDefault="00633D69">
      <w:pPr>
        <w:jc w:val="both"/>
        <w:rPr>
          <w:sz w:val="22"/>
          <w:szCs w:val="22"/>
          <w:u w:val="single"/>
        </w:rPr>
      </w:pPr>
    </w:p>
    <w:p w14:paraId="10CE789C" w14:textId="605BC831" w:rsidR="00F52850" w:rsidRDefault="004A3D63">
      <w:pPr>
        <w:jc w:val="both"/>
        <w:rPr>
          <w:sz w:val="22"/>
          <w:szCs w:val="22"/>
        </w:rPr>
      </w:pPr>
      <w:r>
        <w:rPr>
          <w:sz w:val="22"/>
          <w:szCs w:val="22"/>
        </w:rPr>
        <w:t>Subject to Clause 8(1)(b), the site is mapped as containing Sand Extraction areas of regional significance (</w:t>
      </w:r>
      <w:r w:rsidR="004276E4">
        <w:rPr>
          <w:sz w:val="22"/>
          <w:szCs w:val="22"/>
        </w:rPr>
        <w:t>c</w:t>
      </w:r>
      <w:r>
        <w:rPr>
          <w:sz w:val="22"/>
          <w:szCs w:val="22"/>
        </w:rPr>
        <w:t>urrent and potential) (</w:t>
      </w:r>
      <w:proofErr w:type="spellStart"/>
      <w:r>
        <w:rPr>
          <w:sz w:val="22"/>
          <w:szCs w:val="22"/>
        </w:rPr>
        <w:t>Elderslie</w:t>
      </w:r>
      <w:proofErr w:type="spellEnd"/>
      <w:r>
        <w:rPr>
          <w:sz w:val="22"/>
          <w:szCs w:val="22"/>
        </w:rPr>
        <w:t xml:space="preserve"> sand/soil) and was referred to NSW </w:t>
      </w:r>
      <w:r w:rsidR="00B62C0B" w:rsidRPr="006D7DFF">
        <w:rPr>
          <w:sz w:val="22"/>
          <w:szCs w:val="22"/>
        </w:rPr>
        <w:t>Mining, Exploration and Geoscience</w:t>
      </w:r>
      <w:r w:rsidR="00F52850" w:rsidRPr="006D7DFF">
        <w:rPr>
          <w:sz w:val="22"/>
          <w:szCs w:val="22"/>
        </w:rPr>
        <w:t>.</w:t>
      </w:r>
      <w:r w:rsidR="00F52850">
        <w:rPr>
          <w:b/>
          <w:bCs/>
          <w:sz w:val="22"/>
          <w:szCs w:val="22"/>
        </w:rPr>
        <w:t xml:space="preserve"> </w:t>
      </w:r>
      <w:r w:rsidR="00F52850">
        <w:rPr>
          <w:sz w:val="22"/>
          <w:szCs w:val="22"/>
        </w:rPr>
        <w:t>No referral response was received.</w:t>
      </w:r>
    </w:p>
    <w:p w14:paraId="5BF5A494" w14:textId="77777777" w:rsidR="00F52850" w:rsidRDefault="00F52850">
      <w:pPr>
        <w:jc w:val="both"/>
        <w:rPr>
          <w:sz w:val="22"/>
          <w:szCs w:val="22"/>
        </w:rPr>
      </w:pPr>
    </w:p>
    <w:p w14:paraId="79B7AC89" w14:textId="77777777" w:rsidR="00F52850" w:rsidRDefault="00F52850">
      <w:pPr>
        <w:jc w:val="both"/>
        <w:rPr>
          <w:sz w:val="22"/>
          <w:szCs w:val="22"/>
        </w:rPr>
      </w:pPr>
      <w:r>
        <w:rPr>
          <w:sz w:val="22"/>
          <w:szCs w:val="22"/>
        </w:rPr>
        <w:t xml:space="preserve">A previous referral </w:t>
      </w:r>
      <w:r w:rsidR="004D1379">
        <w:rPr>
          <w:sz w:val="22"/>
          <w:szCs w:val="22"/>
        </w:rPr>
        <w:t>response received from</w:t>
      </w:r>
      <w:r>
        <w:rPr>
          <w:sz w:val="22"/>
          <w:szCs w:val="22"/>
        </w:rPr>
        <w:t xml:space="preserve"> the Department on the development site subject to DA/2016/1161/1 for subdivision works</w:t>
      </w:r>
      <w:r w:rsidR="004D1379">
        <w:rPr>
          <w:sz w:val="22"/>
          <w:szCs w:val="22"/>
        </w:rPr>
        <w:t xml:space="preserve"> advised that they did not have any mineral or energy resource sterilization, or access issues from the proposal</w:t>
      </w:r>
      <w:r w:rsidR="000E164D">
        <w:rPr>
          <w:sz w:val="22"/>
          <w:szCs w:val="22"/>
        </w:rPr>
        <w:t xml:space="preserve">. </w:t>
      </w:r>
      <w:r w:rsidR="004D1379">
        <w:rPr>
          <w:sz w:val="22"/>
          <w:szCs w:val="22"/>
        </w:rPr>
        <w:t xml:space="preserve"> </w:t>
      </w:r>
    </w:p>
    <w:p w14:paraId="1662FDC1" w14:textId="77777777" w:rsidR="004D1379" w:rsidRDefault="004D1379">
      <w:pPr>
        <w:jc w:val="both"/>
        <w:rPr>
          <w:sz w:val="22"/>
          <w:szCs w:val="22"/>
        </w:rPr>
      </w:pPr>
    </w:p>
    <w:p w14:paraId="6EADA3DC" w14:textId="51D09503" w:rsidR="004D1379" w:rsidRDefault="004D1379">
      <w:pPr>
        <w:jc w:val="both"/>
        <w:rPr>
          <w:rFonts w:cs="Arial"/>
          <w:color w:val="000000"/>
          <w:sz w:val="22"/>
          <w:szCs w:val="22"/>
        </w:rPr>
      </w:pPr>
      <w:r>
        <w:rPr>
          <w:rFonts w:cs="Arial"/>
          <w:color w:val="000000"/>
          <w:sz w:val="22"/>
          <w:szCs w:val="22"/>
        </w:rPr>
        <w:t xml:space="preserve">Subject to Clause 16 considerations, Council is satisfied that the development is a significant distance away from current extractive industries and will not be adversely affected by noise, dust, vibration or reduced visual amenity nor would the proposed </w:t>
      </w:r>
      <w:r>
        <w:rPr>
          <w:rFonts w:cs="Arial"/>
          <w:color w:val="000000"/>
          <w:sz w:val="22"/>
          <w:szCs w:val="22"/>
        </w:rPr>
        <w:lastRenderedPageBreak/>
        <w:t>development affect existing extractive industries from realizing their full economic potential.</w:t>
      </w:r>
    </w:p>
    <w:p w14:paraId="49F17B6A" w14:textId="77777777" w:rsidR="007359EB" w:rsidRDefault="007359EB">
      <w:pPr>
        <w:jc w:val="both"/>
        <w:rPr>
          <w:sz w:val="22"/>
          <w:szCs w:val="22"/>
        </w:rPr>
      </w:pPr>
    </w:p>
    <w:p w14:paraId="01B3D6CA" w14:textId="77777777" w:rsidR="00186836" w:rsidRDefault="00186836" w:rsidP="00186836">
      <w:pPr>
        <w:jc w:val="both"/>
        <w:rPr>
          <w:rFonts w:cs="Arial"/>
          <w:sz w:val="22"/>
          <w:szCs w:val="22"/>
          <w:u w:val="single"/>
        </w:rPr>
      </w:pPr>
      <w:r>
        <w:rPr>
          <w:rFonts w:cs="Arial"/>
          <w:sz w:val="22"/>
          <w:szCs w:val="22"/>
          <w:u w:val="single"/>
        </w:rPr>
        <w:t>Sydney</w:t>
      </w:r>
      <w:r w:rsidRPr="009F58BA">
        <w:rPr>
          <w:rFonts w:cs="Arial"/>
          <w:sz w:val="22"/>
          <w:szCs w:val="22"/>
          <w:u w:val="single"/>
        </w:rPr>
        <w:t xml:space="preserve"> </w:t>
      </w:r>
      <w:r>
        <w:rPr>
          <w:rFonts w:cs="Arial"/>
          <w:sz w:val="22"/>
          <w:szCs w:val="22"/>
          <w:u w:val="single"/>
        </w:rPr>
        <w:t xml:space="preserve">Regional </w:t>
      </w:r>
      <w:r w:rsidRPr="009F58BA">
        <w:rPr>
          <w:rFonts w:cs="Arial"/>
          <w:sz w:val="22"/>
          <w:szCs w:val="22"/>
          <w:u w:val="single"/>
        </w:rPr>
        <w:t>Envir</w:t>
      </w:r>
      <w:r>
        <w:rPr>
          <w:rFonts w:cs="Arial"/>
          <w:sz w:val="22"/>
          <w:szCs w:val="22"/>
          <w:u w:val="single"/>
        </w:rPr>
        <w:t>onment</w:t>
      </w:r>
      <w:r w:rsidR="000B066D">
        <w:rPr>
          <w:rFonts w:cs="Arial"/>
          <w:sz w:val="22"/>
          <w:szCs w:val="22"/>
          <w:u w:val="single"/>
        </w:rPr>
        <w:t>al Plan No 20 -</w:t>
      </w:r>
      <w:r>
        <w:rPr>
          <w:rFonts w:cs="Arial"/>
          <w:sz w:val="22"/>
          <w:szCs w:val="22"/>
          <w:u w:val="single"/>
        </w:rPr>
        <w:t xml:space="preserve"> Hawkesbury-Nepean River (</w:t>
      </w:r>
      <w:r w:rsidR="00633D69">
        <w:rPr>
          <w:rFonts w:cs="Arial"/>
          <w:sz w:val="22"/>
          <w:szCs w:val="22"/>
          <w:u w:val="single"/>
        </w:rPr>
        <w:t>No. 2 - 1997</w:t>
      </w:r>
      <w:r>
        <w:rPr>
          <w:rFonts w:cs="Arial"/>
          <w:sz w:val="22"/>
          <w:szCs w:val="22"/>
          <w:u w:val="single"/>
        </w:rPr>
        <w:t>)</w:t>
      </w:r>
    </w:p>
    <w:p w14:paraId="6B43A818" w14:textId="77777777" w:rsidR="00186836" w:rsidRPr="00B1239C" w:rsidRDefault="00186836" w:rsidP="00186836">
      <w:pPr>
        <w:jc w:val="both"/>
        <w:rPr>
          <w:rFonts w:cs="Arial"/>
          <w:sz w:val="22"/>
          <w:szCs w:val="22"/>
        </w:rPr>
      </w:pPr>
    </w:p>
    <w:p w14:paraId="1D94A113" w14:textId="77777777" w:rsidR="003B209C" w:rsidRPr="00DB1FBF" w:rsidRDefault="003B209C" w:rsidP="003B209C">
      <w:pPr>
        <w:jc w:val="both"/>
        <w:rPr>
          <w:rFonts w:cs="Arial"/>
          <w:color w:val="000000"/>
          <w:sz w:val="22"/>
          <w:szCs w:val="22"/>
          <w:lang w:val="en-AU"/>
        </w:rPr>
      </w:pPr>
      <w:r w:rsidRPr="00DB1FBF">
        <w:rPr>
          <w:rFonts w:cs="Arial"/>
          <w:color w:val="000000"/>
          <w:sz w:val="22"/>
          <w:szCs w:val="22"/>
          <w:lang w:val="en-AU"/>
        </w:rPr>
        <w:t>SREP 20 aims to protect the environment of the Hawkesbury-Nepean River system by ensuring that the impacts of future land uses are considered in a regional context.</w:t>
      </w:r>
    </w:p>
    <w:p w14:paraId="69F42626" w14:textId="77777777" w:rsidR="003B209C" w:rsidRPr="00DB1FBF" w:rsidRDefault="003B209C" w:rsidP="003B209C">
      <w:pPr>
        <w:jc w:val="both"/>
        <w:rPr>
          <w:rFonts w:cs="Arial"/>
          <w:color w:val="000000"/>
          <w:sz w:val="22"/>
          <w:szCs w:val="22"/>
          <w:lang w:val="en-AU"/>
        </w:rPr>
      </w:pPr>
    </w:p>
    <w:p w14:paraId="56686E3F" w14:textId="77777777" w:rsidR="003B209C" w:rsidRPr="00DB1FBF" w:rsidRDefault="003B209C" w:rsidP="003B209C">
      <w:pPr>
        <w:jc w:val="both"/>
        <w:rPr>
          <w:rFonts w:cs="Arial"/>
          <w:color w:val="000000"/>
          <w:sz w:val="22"/>
          <w:szCs w:val="22"/>
          <w:lang w:val="en-AU"/>
        </w:rPr>
      </w:pPr>
      <w:r w:rsidRPr="00DB1FBF">
        <w:rPr>
          <w:rFonts w:cs="Arial"/>
          <w:color w:val="000000"/>
          <w:sz w:val="22"/>
          <w:szCs w:val="22"/>
          <w:lang w:val="en-AU"/>
        </w:rPr>
        <w:t xml:space="preserve">The development is consistent with the aim of SREP 20 and </w:t>
      </w:r>
      <w:proofErr w:type="gramStart"/>
      <w:r w:rsidRPr="00DB1FBF">
        <w:rPr>
          <w:rFonts w:cs="Arial"/>
          <w:color w:val="000000"/>
          <w:sz w:val="22"/>
          <w:szCs w:val="22"/>
          <w:lang w:val="en-AU"/>
        </w:rPr>
        <w:t>all of</w:t>
      </w:r>
      <w:proofErr w:type="gramEnd"/>
      <w:r w:rsidRPr="00DB1FBF">
        <w:rPr>
          <w:rFonts w:cs="Arial"/>
          <w:color w:val="000000"/>
          <w:sz w:val="22"/>
          <w:szCs w:val="22"/>
          <w:lang w:val="en-AU"/>
        </w:rPr>
        <w:t xml:space="preserve"> its planning controls. There will be no detrimental impacts upon the Hawkesbury-Nepean River system as a result of the development. </w:t>
      </w:r>
      <w:r w:rsidR="007D5EC6" w:rsidRPr="00BB0306">
        <w:rPr>
          <w:rFonts w:cs="Arial"/>
          <w:color w:val="000000"/>
          <w:sz w:val="22"/>
          <w:szCs w:val="22"/>
          <w:lang w:val="en-AU"/>
        </w:rPr>
        <w:t>Appropriate erosion</w:t>
      </w:r>
      <w:r w:rsidR="007D5EC6">
        <w:rPr>
          <w:rFonts w:cs="Arial"/>
          <w:color w:val="000000"/>
          <w:sz w:val="22"/>
          <w:szCs w:val="22"/>
          <w:lang w:val="en-AU"/>
        </w:rPr>
        <w:t xml:space="preserve">, </w:t>
      </w:r>
      <w:r w:rsidR="007D5EC6" w:rsidRPr="00BB0306">
        <w:rPr>
          <w:rFonts w:cs="Arial"/>
          <w:color w:val="000000"/>
          <w:sz w:val="22"/>
          <w:szCs w:val="22"/>
          <w:lang w:val="en-AU"/>
        </w:rPr>
        <w:t xml:space="preserve">sediment </w:t>
      </w:r>
      <w:r w:rsidR="007D5EC6">
        <w:rPr>
          <w:rFonts w:cs="Arial"/>
          <w:color w:val="000000"/>
          <w:sz w:val="22"/>
          <w:szCs w:val="22"/>
          <w:lang w:val="en-AU"/>
        </w:rPr>
        <w:t xml:space="preserve">and water pollution </w:t>
      </w:r>
      <w:r w:rsidR="007D5EC6" w:rsidRPr="00BB0306">
        <w:rPr>
          <w:rFonts w:cs="Arial"/>
          <w:color w:val="000000"/>
          <w:sz w:val="22"/>
          <w:szCs w:val="22"/>
          <w:lang w:val="en-AU"/>
        </w:rPr>
        <w:t xml:space="preserve">control </w:t>
      </w:r>
      <w:r w:rsidR="007D5EC6" w:rsidRPr="001457DA">
        <w:rPr>
          <w:rFonts w:cs="Arial"/>
          <w:color w:val="000000"/>
          <w:sz w:val="22"/>
          <w:szCs w:val="22"/>
          <w:lang w:val="en-AU"/>
        </w:rPr>
        <w:t>measures have been proposed as part of the development.</w:t>
      </w:r>
    </w:p>
    <w:p w14:paraId="7F5A5D0C" w14:textId="77777777" w:rsidR="00971011" w:rsidRDefault="00971011" w:rsidP="0025756F">
      <w:pPr>
        <w:jc w:val="both"/>
        <w:rPr>
          <w:rFonts w:cs="Arial"/>
          <w:sz w:val="22"/>
          <w:szCs w:val="22"/>
        </w:rPr>
      </w:pPr>
    </w:p>
    <w:p w14:paraId="48B0805B" w14:textId="77777777" w:rsidR="00B06B78" w:rsidRPr="00451C4B" w:rsidRDefault="00B06B78" w:rsidP="0025756F">
      <w:pPr>
        <w:ind w:left="709" w:hanging="709"/>
        <w:jc w:val="both"/>
        <w:rPr>
          <w:rFonts w:cs="Arial"/>
          <w:sz w:val="22"/>
          <w:szCs w:val="22"/>
        </w:rPr>
      </w:pPr>
      <w:r w:rsidRPr="00451C4B">
        <w:rPr>
          <w:rFonts w:cs="Arial"/>
          <w:b/>
          <w:i/>
          <w:sz w:val="22"/>
          <w:szCs w:val="22"/>
        </w:rPr>
        <w:t>(a)(</w:t>
      </w:r>
      <w:r w:rsidR="00691B0C">
        <w:rPr>
          <w:rFonts w:cs="Arial"/>
          <w:b/>
          <w:i/>
          <w:sz w:val="22"/>
          <w:szCs w:val="22"/>
        </w:rPr>
        <w:t>ii)</w:t>
      </w:r>
      <w:r w:rsidR="00691B0C">
        <w:rPr>
          <w:rFonts w:cs="Arial"/>
          <w:b/>
          <w:i/>
          <w:sz w:val="22"/>
          <w:szCs w:val="22"/>
        </w:rPr>
        <w:tab/>
        <w:t xml:space="preserve">the provisions of any proposed instrument </w:t>
      </w:r>
      <w:r w:rsidRPr="00451C4B">
        <w:rPr>
          <w:rFonts w:cs="Arial"/>
          <w:b/>
          <w:i/>
          <w:sz w:val="22"/>
          <w:szCs w:val="22"/>
        </w:rPr>
        <w:t xml:space="preserve">that is or has been the subject of public consultation under this Act and that has been notified to the consent authority (unless the </w:t>
      </w:r>
      <w:r w:rsidR="00691B0C">
        <w:rPr>
          <w:rFonts w:cs="Arial"/>
          <w:b/>
          <w:i/>
          <w:sz w:val="22"/>
          <w:szCs w:val="22"/>
        </w:rPr>
        <w:t>Secretary</w:t>
      </w:r>
      <w:r w:rsidRPr="00451C4B">
        <w:rPr>
          <w:rFonts w:cs="Arial"/>
          <w:b/>
          <w:i/>
          <w:sz w:val="22"/>
          <w:szCs w:val="22"/>
        </w:rPr>
        <w:t xml:space="preserve"> has notified the consent authority that the making of the proposed instrument has been deferred indefin</w:t>
      </w:r>
      <w:r w:rsidR="00691B0C">
        <w:rPr>
          <w:rFonts w:cs="Arial"/>
          <w:b/>
          <w:i/>
          <w:sz w:val="22"/>
          <w:szCs w:val="22"/>
        </w:rPr>
        <w:t>itely or has not been approved)</w:t>
      </w:r>
    </w:p>
    <w:p w14:paraId="36390B96" w14:textId="77777777" w:rsidR="0003585A" w:rsidRPr="00451C4B" w:rsidRDefault="0003585A" w:rsidP="0025756F">
      <w:pPr>
        <w:jc w:val="both"/>
        <w:rPr>
          <w:rFonts w:cs="Arial"/>
          <w:sz w:val="22"/>
          <w:szCs w:val="22"/>
          <w:highlight w:val="green"/>
        </w:rPr>
      </w:pPr>
    </w:p>
    <w:p w14:paraId="457E3BE1" w14:textId="77777777" w:rsidR="0004732F" w:rsidRDefault="004F0414" w:rsidP="0004732F">
      <w:pPr>
        <w:jc w:val="both"/>
        <w:rPr>
          <w:rFonts w:cs="Arial"/>
          <w:sz w:val="22"/>
          <w:szCs w:val="22"/>
          <w:u w:val="single"/>
        </w:rPr>
      </w:pPr>
      <w:r>
        <w:rPr>
          <w:rFonts w:cs="Arial"/>
          <w:sz w:val="22"/>
          <w:szCs w:val="22"/>
          <w:u w:val="single"/>
        </w:rPr>
        <w:t>Draft Environment State Environmental Planning Policy (Draft Environment SEPP)</w:t>
      </w:r>
    </w:p>
    <w:p w14:paraId="16CBFE08" w14:textId="77777777" w:rsidR="0004732F" w:rsidRPr="00B1239C" w:rsidRDefault="0004732F" w:rsidP="0004732F">
      <w:pPr>
        <w:jc w:val="both"/>
        <w:rPr>
          <w:rFonts w:cs="Arial"/>
          <w:sz w:val="22"/>
          <w:szCs w:val="22"/>
        </w:rPr>
      </w:pPr>
    </w:p>
    <w:p w14:paraId="2ADD43D6" w14:textId="77777777" w:rsidR="000E6FC1" w:rsidRPr="0004732F" w:rsidRDefault="0004732F" w:rsidP="000E6FC1">
      <w:pPr>
        <w:jc w:val="both"/>
        <w:rPr>
          <w:rFonts w:cs="Arial"/>
          <w:color w:val="000000"/>
          <w:sz w:val="22"/>
          <w:szCs w:val="22"/>
        </w:rPr>
      </w:pPr>
      <w:r>
        <w:rPr>
          <w:rFonts w:cs="Arial"/>
          <w:color w:val="000000"/>
          <w:sz w:val="22"/>
          <w:szCs w:val="22"/>
        </w:rPr>
        <w:t xml:space="preserve">The development is consistent with the </w:t>
      </w:r>
      <w:r w:rsidR="000E6FC1">
        <w:rPr>
          <w:rFonts w:cs="Arial"/>
          <w:color w:val="000000"/>
          <w:sz w:val="22"/>
          <w:szCs w:val="22"/>
        </w:rPr>
        <w:t>Draft Environment SEPP in that</w:t>
      </w:r>
      <w:r w:rsidR="000E6FC1" w:rsidRPr="000E6FC1">
        <w:rPr>
          <w:rFonts w:cs="Arial"/>
          <w:color w:val="000000"/>
          <w:sz w:val="22"/>
          <w:szCs w:val="22"/>
        </w:rPr>
        <w:t xml:space="preserve"> </w:t>
      </w:r>
      <w:r w:rsidR="000E6FC1">
        <w:rPr>
          <w:rFonts w:cs="Arial"/>
          <w:color w:val="000000"/>
          <w:sz w:val="22"/>
          <w:szCs w:val="22"/>
        </w:rPr>
        <w:t xml:space="preserve">there will be no detrimental impacts upon the Hawkesbury-Nepean River system as a result of </w:t>
      </w:r>
      <w:r w:rsidR="00622411">
        <w:rPr>
          <w:rFonts w:cs="Arial"/>
          <w:color w:val="000000"/>
          <w:sz w:val="22"/>
          <w:szCs w:val="22"/>
        </w:rPr>
        <w:t>it.</w:t>
      </w:r>
    </w:p>
    <w:p w14:paraId="058034CC" w14:textId="77777777" w:rsidR="00633D69" w:rsidRDefault="00633D69" w:rsidP="0025756F">
      <w:pPr>
        <w:jc w:val="both"/>
        <w:rPr>
          <w:rFonts w:cs="Arial"/>
          <w:sz w:val="22"/>
          <w:szCs w:val="22"/>
        </w:rPr>
      </w:pPr>
    </w:p>
    <w:p w14:paraId="22763799" w14:textId="77777777" w:rsidR="00633D69" w:rsidRPr="00971011" w:rsidRDefault="00633D69" w:rsidP="00633D69">
      <w:pPr>
        <w:jc w:val="both"/>
        <w:rPr>
          <w:sz w:val="22"/>
          <w:szCs w:val="22"/>
          <w:u w:val="single"/>
        </w:rPr>
      </w:pPr>
      <w:r>
        <w:rPr>
          <w:sz w:val="22"/>
          <w:szCs w:val="22"/>
          <w:u w:val="single"/>
        </w:rPr>
        <w:t>Camden Local Environmental Plan 2010</w:t>
      </w:r>
    </w:p>
    <w:p w14:paraId="2C3FB8FB" w14:textId="348E14D5" w:rsidR="00633D69" w:rsidRDefault="00633D69" w:rsidP="00633D69">
      <w:pPr>
        <w:jc w:val="both"/>
        <w:rPr>
          <w:rFonts w:cs="Arial"/>
          <w:b/>
          <w:bCs/>
          <w:sz w:val="22"/>
          <w:szCs w:val="22"/>
          <w:lang w:val="en-AU"/>
        </w:rPr>
      </w:pPr>
    </w:p>
    <w:p w14:paraId="32C4EE29" w14:textId="77777777" w:rsidR="00633D69" w:rsidRPr="00222B06" w:rsidRDefault="00633D69" w:rsidP="00633D69">
      <w:pPr>
        <w:jc w:val="both"/>
        <w:rPr>
          <w:i/>
          <w:sz w:val="22"/>
          <w:szCs w:val="22"/>
        </w:rPr>
      </w:pPr>
      <w:r>
        <w:rPr>
          <w:i/>
          <w:sz w:val="22"/>
          <w:szCs w:val="22"/>
        </w:rPr>
        <w:t xml:space="preserve">Site </w:t>
      </w:r>
      <w:r w:rsidRPr="00222B06">
        <w:rPr>
          <w:i/>
          <w:sz w:val="22"/>
          <w:szCs w:val="22"/>
        </w:rPr>
        <w:t>Zoning</w:t>
      </w:r>
    </w:p>
    <w:p w14:paraId="47F17C60" w14:textId="77777777" w:rsidR="00633D69" w:rsidRDefault="00633D69" w:rsidP="00633D69">
      <w:pPr>
        <w:jc w:val="both"/>
        <w:rPr>
          <w:sz w:val="22"/>
          <w:szCs w:val="22"/>
        </w:rPr>
      </w:pPr>
    </w:p>
    <w:p w14:paraId="163D54C8" w14:textId="77777777" w:rsidR="00633D69" w:rsidRPr="004A3D63" w:rsidRDefault="00633D69" w:rsidP="00633D69">
      <w:pPr>
        <w:jc w:val="both"/>
        <w:rPr>
          <w:sz w:val="22"/>
          <w:szCs w:val="22"/>
        </w:rPr>
      </w:pPr>
      <w:r w:rsidRPr="004A3D63">
        <w:rPr>
          <w:sz w:val="22"/>
          <w:szCs w:val="22"/>
        </w:rPr>
        <w:t xml:space="preserve">The site is zoned R1 General Residential and E2 Environmental </w:t>
      </w:r>
      <w:r w:rsidR="004A3D63" w:rsidRPr="004A3D63">
        <w:rPr>
          <w:sz w:val="22"/>
          <w:szCs w:val="22"/>
        </w:rPr>
        <w:t>Conservation</w:t>
      </w:r>
      <w:r w:rsidRPr="004A3D63">
        <w:rPr>
          <w:sz w:val="22"/>
          <w:szCs w:val="22"/>
        </w:rPr>
        <w:t xml:space="preserve"> pursuant to Camden Local Environmental Plan 2010.</w:t>
      </w:r>
    </w:p>
    <w:p w14:paraId="08D808F4" w14:textId="77777777" w:rsidR="00CB7565" w:rsidRDefault="00CB7565" w:rsidP="00633D69">
      <w:pPr>
        <w:jc w:val="both"/>
        <w:rPr>
          <w:i/>
          <w:sz w:val="22"/>
          <w:szCs w:val="22"/>
        </w:rPr>
      </w:pPr>
    </w:p>
    <w:p w14:paraId="387357F4" w14:textId="03630589" w:rsidR="00633D69" w:rsidRPr="00222B06" w:rsidRDefault="00633D69" w:rsidP="00633D69">
      <w:pPr>
        <w:jc w:val="both"/>
        <w:rPr>
          <w:i/>
          <w:sz w:val="22"/>
          <w:szCs w:val="22"/>
        </w:rPr>
      </w:pPr>
      <w:r>
        <w:rPr>
          <w:i/>
          <w:sz w:val="22"/>
          <w:szCs w:val="22"/>
        </w:rPr>
        <w:t>Land Use Definitions</w:t>
      </w:r>
    </w:p>
    <w:p w14:paraId="3C020FD2" w14:textId="77777777" w:rsidR="00633D69" w:rsidRPr="002E3AE4" w:rsidRDefault="00633D69" w:rsidP="00633D69">
      <w:pPr>
        <w:jc w:val="both"/>
        <w:rPr>
          <w:b/>
          <w:bCs/>
          <w:sz w:val="22"/>
          <w:szCs w:val="22"/>
        </w:rPr>
      </w:pPr>
    </w:p>
    <w:p w14:paraId="3625BF82" w14:textId="183BC41B" w:rsidR="004A3D63" w:rsidRPr="004A3D63" w:rsidRDefault="00633D69" w:rsidP="00633D69">
      <w:pPr>
        <w:jc w:val="both"/>
        <w:rPr>
          <w:sz w:val="22"/>
          <w:szCs w:val="22"/>
        </w:rPr>
      </w:pPr>
      <w:r w:rsidRPr="004A3D63">
        <w:rPr>
          <w:sz w:val="22"/>
          <w:szCs w:val="22"/>
        </w:rPr>
        <w:t xml:space="preserve">The development is defined as </w:t>
      </w:r>
      <w:r w:rsidR="004D1061">
        <w:rPr>
          <w:sz w:val="22"/>
          <w:szCs w:val="22"/>
        </w:rPr>
        <w:t xml:space="preserve">a ‘mixed use development’ comprising of </w:t>
      </w:r>
      <w:r w:rsidR="00905608">
        <w:rPr>
          <w:sz w:val="22"/>
          <w:szCs w:val="22"/>
        </w:rPr>
        <w:t>a</w:t>
      </w:r>
      <w:r w:rsidR="004D1061">
        <w:rPr>
          <w:sz w:val="22"/>
          <w:szCs w:val="22"/>
        </w:rPr>
        <w:t xml:space="preserve"> </w:t>
      </w:r>
      <w:r w:rsidR="00CB7565">
        <w:rPr>
          <w:sz w:val="22"/>
          <w:szCs w:val="22"/>
        </w:rPr>
        <w:t>‘</w:t>
      </w:r>
      <w:r w:rsidR="00E127E2">
        <w:rPr>
          <w:sz w:val="22"/>
          <w:szCs w:val="22"/>
        </w:rPr>
        <w:t>residential care facility</w:t>
      </w:r>
      <w:r w:rsidR="00CB7565">
        <w:rPr>
          <w:sz w:val="22"/>
          <w:szCs w:val="22"/>
        </w:rPr>
        <w:t>’</w:t>
      </w:r>
      <w:r w:rsidR="00E127E2">
        <w:rPr>
          <w:sz w:val="22"/>
          <w:szCs w:val="22"/>
        </w:rPr>
        <w:t xml:space="preserve">, </w:t>
      </w:r>
      <w:r w:rsidR="00CB7565">
        <w:rPr>
          <w:sz w:val="22"/>
          <w:szCs w:val="22"/>
        </w:rPr>
        <w:t>‘</w:t>
      </w:r>
      <w:proofErr w:type="spellStart"/>
      <w:r w:rsidR="00E127E2">
        <w:rPr>
          <w:sz w:val="22"/>
          <w:szCs w:val="22"/>
        </w:rPr>
        <w:t>centre</w:t>
      </w:r>
      <w:proofErr w:type="spellEnd"/>
      <w:r w:rsidR="00E127E2">
        <w:rPr>
          <w:sz w:val="22"/>
          <w:szCs w:val="22"/>
        </w:rPr>
        <w:t xml:space="preserve"> based </w:t>
      </w:r>
      <w:proofErr w:type="gramStart"/>
      <w:r w:rsidR="00E127E2">
        <w:rPr>
          <w:sz w:val="22"/>
          <w:szCs w:val="22"/>
        </w:rPr>
        <w:t>child care</w:t>
      </w:r>
      <w:proofErr w:type="gramEnd"/>
      <w:r w:rsidR="00E127E2">
        <w:rPr>
          <w:sz w:val="22"/>
          <w:szCs w:val="22"/>
        </w:rPr>
        <w:t xml:space="preserve"> facility</w:t>
      </w:r>
      <w:r w:rsidR="00CB7565">
        <w:rPr>
          <w:sz w:val="22"/>
          <w:szCs w:val="22"/>
        </w:rPr>
        <w:t>’</w:t>
      </w:r>
      <w:r w:rsidR="00E127E2">
        <w:rPr>
          <w:sz w:val="22"/>
          <w:szCs w:val="22"/>
        </w:rPr>
        <w:t xml:space="preserve"> and </w:t>
      </w:r>
      <w:r w:rsidR="00CB7565">
        <w:rPr>
          <w:sz w:val="22"/>
          <w:szCs w:val="22"/>
        </w:rPr>
        <w:t>‘</w:t>
      </w:r>
      <w:r w:rsidR="00E127E2">
        <w:rPr>
          <w:sz w:val="22"/>
          <w:szCs w:val="22"/>
        </w:rPr>
        <w:t>residential accommodation</w:t>
      </w:r>
      <w:r w:rsidR="00CB7565">
        <w:rPr>
          <w:sz w:val="22"/>
          <w:szCs w:val="22"/>
        </w:rPr>
        <w:t>’</w:t>
      </w:r>
      <w:r w:rsidR="00E127E2">
        <w:rPr>
          <w:sz w:val="22"/>
          <w:szCs w:val="22"/>
        </w:rPr>
        <w:t xml:space="preserve"> (seniors housing and semi-detached dwellings). </w:t>
      </w:r>
    </w:p>
    <w:p w14:paraId="6130BE5C" w14:textId="77777777" w:rsidR="004A3D63" w:rsidRDefault="004A3D63" w:rsidP="00633D69">
      <w:pPr>
        <w:jc w:val="both"/>
        <w:rPr>
          <w:b/>
          <w:bCs/>
          <w:sz w:val="22"/>
          <w:szCs w:val="22"/>
        </w:rPr>
      </w:pPr>
    </w:p>
    <w:p w14:paraId="62FB6CF6" w14:textId="77777777" w:rsidR="00633D69" w:rsidRPr="00222B06" w:rsidRDefault="00633D69" w:rsidP="00633D69">
      <w:pPr>
        <w:jc w:val="both"/>
        <w:rPr>
          <w:i/>
          <w:sz w:val="22"/>
          <w:szCs w:val="22"/>
        </w:rPr>
      </w:pPr>
      <w:r w:rsidRPr="00222B06">
        <w:rPr>
          <w:i/>
          <w:sz w:val="22"/>
          <w:szCs w:val="22"/>
        </w:rPr>
        <w:t>Permissibility</w:t>
      </w:r>
    </w:p>
    <w:p w14:paraId="62901692" w14:textId="77777777" w:rsidR="00633D69" w:rsidRPr="00633D69" w:rsidRDefault="00633D69" w:rsidP="00633D69">
      <w:pPr>
        <w:jc w:val="both"/>
        <w:rPr>
          <w:sz w:val="22"/>
          <w:szCs w:val="22"/>
        </w:rPr>
      </w:pPr>
    </w:p>
    <w:p w14:paraId="4CBECCE2" w14:textId="77777777" w:rsidR="00633D69" w:rsidRPr="00633D69" w:rsidRDefault="00633D69" w:rsidP="00633D69">
      <w:pPr>
        <w:jc w:val="both"/>
        <w:rPr>
          <w:sz w:val="22"/>
          <w:szCs w:val="22"/>
        </w:rPr>
      </w:pPr>
      <w:proofErr w:type="gramStart"/>
      <w:r w:rsidRPr="00633D69">
        <w:rPr>
          <w:sz w:val="22"/>
          <w:szCs w:val="22"/>
        </w:rPr>
        <w:t>All of</w:t>
      </w:r>
      <w:proofErr w:type="gramEnd"/>
      <w:r w:rsidRPr="00633D69">
        <w:rPr>
          <w:sz w:val="22"/>
          <w:szCs w:val="22"/>
        </w:rPr>
        <w:t xml:space="preserve"> the development is permitted with consent in the zones in which it is proposed pursuant to the land use table in CLEP 2010.</w:t>
      </w:r>
    </w:p>
    <w:p w14:paraId="4EC6DEE1" w14:textId="77777777" w:rsidR="00633D69" w:rsidRDefault="00633D69" w:rsidP="00633D69">
      <w:pPr>
        <w:jc w:val="both"/>
        <w:rPr>
          <w:sz w:val="22"/>
          <w:szCs w:val="22"/>
        </w:rPr>
      </w:pPr>
    </w:p>
    <w:p w14:paraId="3E614357" w14:textId="77777777" w:rsidR="00633D69" w:rsidRPr="001B197A" w:rsidRDefault="00633D69" w:rsidP="00633D69">
      <w:pPr>
        <w:jc w:val="both"/>
        <w:rPr>
          <w:i/>
          <w:sz w:val="22"/>
          <w:szCs w:val="22"/>
        </w:rPr>
      </w:pPr>
      <w:r w:rsidRPr="001B197A">
        <w:rPr>
          <w:i/>
          <w:sz w:val="22"/>
          <w:szCs w:val="22"/>
        </w:rPr>
        <w:t>Planning Controls</w:t>
      </w:r>
    </w:p>
    <w:p w14:paraId="34614622" w14:textId="77777777" w:rsidR="00633D69" w:rsidRPr="00971011" w:rsidRDefault="00633D69" w:rsidP="00633D69">
      <w:pPr>
        <w:jc w:val="both"/>
        <w:rPr>
          <w:sz w:val="22"/>
          <w:szCs w:val="22"/>
        </w:rPr>
      </w:pPr>
    </w:p>
    <w:p w14:paraId="12CC64EA" w14:textId="6C7886E3" w:rsidR="00633D69" w:rsidRPr="00971011" w:rsidRDefault="00633D69" w:rsidP="00633D69">
      <w:pPr>
        <w:jc w:val="both"/>
        <w:rPr>
          <w:sz w:val="22"/>
          <w:szCs w:val="22"/>
        </w:rPr>
      </w:pPr>
      <w:r w:rsidRPr="00971011">
        <w:rPr>
          <w:sz w:val="22"/>
          <w:szCs w:val="22"/>
        </w:rPr>
        <w:t xml:space="preserve">An assessment table in which the development is considered against </w:t>
      </w:r>
      <w:r w:rsidR="00CC2EB7">
        <w:rPr>
          <w:sz w:val="22"/>
          <w:szCs w:val="22"/>
        </w:rPr>
        <w:t>CLEP 2010</w:t>
      </w:r>
      <w:r>
        <w:rPr>
          <w:sz w:val="22"/>
          <w:szCs w:val="22"/>
        </w:rPr>
        <w:t xml:space="preserve"> planning controls</w:t>
      </w:r>
      <w:r w:rsidRPr="00971011">
        <w:rPr>
          <w:sz w:val="22"/>
          <w:szCs w:val="22"/>
        </w:rPr>
        <w:t xml:space="preserve"> is provided as an attachment to this report.</w:t>
      </w:r>
    </w:p>
    <w:p w14:paraId="46482153" w14:textId="50187DDA" w:rsidR="00633D69" w:rsidRDefault="00633D69">
      <w:pPr>
        <w:jc w:val="both"/>
        <w:rPr>
          <w:rFonts w:cs="Arial"/>
          <w:b/>
          <w:i/>
          <w:sz w:val="22"/>
          <w:szCs w:val="22"/>
        </w:rPr>
      </w:pPr>
    </w:p>
    <w:p w14:paraId="56A1070F" w14:textId="7A98B5BE" w:rsidR="007359EB" w:rsidRDefault="007359EB">
      <w:pPr>
        <w:jc w:val="both"/>
        <w:rPr>
          <w:rFonts w:cs="Arial"/>
          <w:b/>
          <w:i/>
          <w:sz w:val="22"/>
          <w:szCs w:val="22"/>
        </w:rPr>
      </w:pPr>
    </w:p>
    <w:p w14:paraId="4F813E6C" w14:textId="2C448D94" w:rsidR="007359EB" w:rsidRDefault="007359EB">
      <w:pPr>
        <w:jc w:val="both"/>
        <w:rPr>
          <w:rFonts w:cs="Arial"/>
          <w:b/>
          <w:i/>
          <w:sz w:val="22"/>
          <w:szCs w:val="22"/>
        </w:rPr>
      </w:pPr>
    </w:p>
    <w:p w14:paraId="5CF82029" w14:textId="35F6A3FB" w:rsidR="007359EB" w:rsidRDefault="007359EB">
      <w:pPr>
        <w:jc w:val="both"/>
        <w:rPr>
          <w:rFonts w:cs="Arial"/>
          <w:b/>
          <w:i/>
          <w:sz w:val="22"/>
          <w:szCs w:val="22"/>
        </w:rPr>
      </w:pPr>
    </w:p>
    <w:p w14:paraId="51FD9AEA" w14:textId="092CEED5" w:rsidR="007359EB" w:rsidRDefault="007359EB">
      <w:pPr>
        <w:jc w:val="both"/>
        <w:rPr>
          <w:rFonts w:cs="Arial"/>
          <w:b/>
          <w:i/>
          <w:sz w:val="22"/>
          <w:szCs w:val="22"/>
        </w:rPr>
      </w:pPr>
    </w:p>
    <w:p w14:paraId="1BD32378" w14:textId="0E046E04" w:rsidR="007359EB" w:rsidRDefault="007359EB">
      <w:pPr>
        <w:jc w:val="both"/>
        <w:rPr>
          <w:rFonts w:cs="Arial"/>
          <w:b/>
          <w:i/>
          <w:sz w:val="22"/>
          <w:szCs w:val="22"/>
        </w:rPr>
      </w:pPr>
    </w:p>
    <w:p w14:paraId="5AFD4480" w14:textId="4139D36B" w:rsidR="007359EB" w:rsidRDefault="007359EB">
      <w:pPr>
        <w:jc w:val="both"/>
        <w:rPr>
          <w:rFonts w:cs="Arial"/>
          <w:b/>
          <w:i/>
          <w:sz w:val="22"/>
          <w:szCs w:val="22"/>
        </w:rPr>
      </w:pPr>
    </w:p>
    <w:p w14:paraId="62707F71" w14:textId="77777777" w:rsidR="007359EB" w:rsidRDefault="007359EB">
      <w:pPr>
        <w:jc w:val="both"/>
        <w:rPr>
          <w:rFonts w:cs="Arial"/>
          <w:b/>
          <w:i/>
          <w:sz w:val="22"/>
          <w:szCs w:val="22"/>
        </w:rPr>
      </w:pPr>
    </w:p>
    <w:p w14:paraId="58334F75" w14:textId="77777777" w:rsidR="00B06B78" w:rsidRDefault="00B06B78" w:rsidP="0025756F">
      <w:pPr>
        <w:jc w:val="both"/>
        <w:rPr>
          <w:rFonts w:cs="Arial"/>
          <w:b/>
          <w:i/>
          <w:sz w:val="22"/>
          <w:szCs w:val="22"/>
        </w:rPr>
      </w:pPr>
      <w:r>
        <w:rPr>
          <w:rFonts w:cs="Arial"/>
          <w:b/>
          <w:i/>
          <w:sz w:val="22"/>
          <w:szCs w:val="22"/>
        </w:rPr>
        <w:lastRenderedPageBreak/>
        <w:t>(</w:t>
      </w:r>
      <w:r w:rsidR="005378C4">
        <w:rPr>
          <w:rFonts w:cs="Arial"/>
          <w:b/>
          <w:i/>
          <w:sz w:val="22"/>
          <w:szCs w:val="22"/>
        </w:rPr>
        <w:t>a)(iii)</w:t>
      </w:r>
      <w:r w:rsidR="005378C4">
        <w:rPr>
          <w:rFonts w:cs="Arial"/>
          <w:b/>
          <w:i/>
          <w:sz w:val="22"/>
          <w:szCs w:val="22"/>
        </w:rPr>
        <w:tab/>
        <w:t>the provisions of any development control p</w:t>
      </w:r>
      <w:r w:rsidRPr="008E7715">
        <w:rPr>
          <w:rFonts w:cs="Arial"/>
          <w:b/>
          <w:i/>
          <w:sz w:val="22"/>
          <w:szCs w:val="22"/>
        </w:rPr>
        <w:t>lan</w:t>
      </w:r>
    </w:p>
    <w:p w14:paraId="437C2155" w14:textId="77777777" w:rsidR="00B06B78" w:rsidRDefault="00B06B78" w:rsidP="0025756F">
      <w:pPr>
        <w:jc w:val="both"/>
        <w:rPr>
          <w:rFonts w:cs="Arial"/>
          <w:color w:val="000000"/>
          <w:sz w:val="22"/>
          <w:szCs w:val="22"/>
        </w:rPr>
      </w:pPr>
    </w:p>
    <w:p w14:paraId="10A22882" w14:textId="77777777" w:rsidR="00DD088C" w:rsidRPr="00915CF1" w:rsidRDefault="00DD088C" w:rsidP="00DD088C">
      <w:pPr>
        <w:jc w:val="both"/>
        <w:rPr>
          <w:sz w:val="22"/>
          <w:szCs w:val="22"/>
          <w:u w:val="single"/>
        </w:rPr>
      </w:pPr>
      <w:r w:rsidRPr="00915CF1">
        <w:rPr>
          <w:sz w:val="22"/>
          <w:szCs w:val="22"/>
          <w:u w:val="single"/>
        </w:rPr>
        <w:t>Camden Development Control Plan 201</w:t>
      </w:r>
      <w:r w:rsidR="00692BE5">
        <w:rPr>
          <w:sz w:val="22"/>
          <w:szCs w:val="22"/>
          <w:u w:val="single"/>
        </w:rPr>
        <w:t>1</w:t>
      </w:r>
      <w:r w:rsidRPr="00915CF1">
        <w:rPr>
          <w:sz w:val="22"/>
          <w:szCs w:val="22"/>
          <w:u w:val="single"/>
        </w:rPr>
        <w:t xml:space="preserve"> (Camden DCP)</w:t>
      </w:r>
    </w:p>
    <w:p w14:paraId="37F8B68E" w14:textId="77777777" w:rsidR="00DD088C" w:rsidRDefault="00DD088C" w:rsidP="00DD088C">
      <w:pPr>
        <w:jc w:val="both"/>
        <w:rPr>
          <w:rFonts w:cs="Arial"/>
          <w:sz w:val="22"/>
          <w:szCs w:val="22"/>
        </w:rPr>
      </w:pPr>
    </w:p>
    <w:p w14:paraId="5B802952" w14:textId="77777777" w:rsidR="00FB156C" w:rsidRPr="00FB156C" w:rsidRDefault="00FB156C" w:rsidP="00DD088C">
      <w:pPr>
        <w:jc w:val="both"/>
        <w:rPr>
          <w:i/>
          <w:sz w:val="22"/>
          <w:szCs w:val="22"/>
          <w:lang w:val="en-AU"/>
        </w:rPr>
      </w:pPr>
      <w:r w:rsidRPr="00DB1FBF">
        <w:rPr>
          <w:i/>
          <w:sz w:val="22"/>
          <w:szCs w:val="22"/>
          <w:lang w:val="en-AU"/>
        </w:rPr>
        <w:t>Planning Controls</w:t>
      </w:r>
    </w:p>
    <w:p w14:paraId="5EBE106B" w14:textId="77777777" w:rsidR="00FB156C" w:rsidRPr="00915CF1" w:rsidRDefault="00FB156C" w:rsidP="00DD088C">
      <w:pPr>
        <w:jc w:val="both"/>
        <w:rPr>
          <w:rFonts w:cs="Arial"/>
          <w:sz w:val="22"/>
          <w:szCs w:val="22"/>
        </w:rPr>
      </w:pPr>
    </w:p>
    <w:p w14:paraId="3C88CCB6" w14:textId="77777777" w:rsidR="00DD088C" w:rsidRPr="00915CF1" w:rsidRDefault="00DD088C" w:rsidP="00DD088C">
      <w:pPr>
        <w:jc w:val="both"/>
        <w:rPr>
          <w:sz w:val="22"/>
          <w:szCs w:val="22"/>
        </w:rPr>
      </w:pPr>
      <w:r w:rsidRPr="00915CF1">
        <w:rPr>
          <w:sz w:val="22"/>
          <w:szCs w:val="22"/>
        </w:rPr>
        <w:t>An assessment table in which the development is considered against the Camden DCP is provided as an attachment to this report.</w:t>
      </w:r>
    </w:p>
    <w:p w14:paraId="672234E9" w14:textId="77777777" w:rsidR="000D49C5" w:rsidRDefault="000D49C5" w:rsidP="00DD088C">
      <w:pPr>
        <w:jc w:val="both"/>
        <w:rPr>
          <w:rFonts w:cs="Arial"/>
          <w:sz w:val="22"/>
          <w:szCs w:val="22"/>
        </w:rPr>
      </w:pPr>
    </w:p>
    <w:p w14:paraId="2654C3D6" w14:textId="19850DB3" w:rsidR="00AA117F" w:rsidRPr="00582BCB" w:rsidRDefault="00AA117F" w:rsidP="00DD088C">
      <w:pPr>
        <w:jc w:val="both"/>
        <w:rPr>
          <w:rFonts w:cs="Arial"/>
          <w:i/>
          <w:sz w:val="22"/>
          <w:szCs w:val="22"/>
          <w:u w:val="single"/>
        </w:rPr>
      </w:pPr>
      <w:r w:rsidRPr="00582BCB">
        <w:rPr>
          <w:rFonts w:cs="Arial"/>
          <w:i/>
          <w:sz w:val="22"/>
          <w:szCs w:val="22"/>
          <w:u w:val="single"/>
        </w:rPr>
        <w:t>Proposed Variation</w:t>
      </w:r>
      <w:r w:rsidR="00582BCB" w:rsidRPr="00582BCB">
        <w:rPr>
          <w:rFonts w:cs="Arial"/>
          <w:i/>
          <w:sz w:val="22"/>
          <w:szCs w:val="22"/>
          <w:u w:val="single"/>
        </w:rPr>
        <w:t xml:space="preserve"> – Density Targets in Spring Farm</w:t>
      </w:r>
    </w:p>
    <w:p w14:paraId="1CE99F84" w14:textId="77777777" w:rsidR="00AA117F" w:rsidRDefault="00AA117F" w:rsidP="00DD088C">
      <w:pPr>
        <w:jc w:val="both"/>
        <w:rPr>
          <w:rFonts w:cs="Arial"/>
          <w:sz w:val="22"/>
          <w:szCs w:val="22"/>
        </w:rPr>
      </w:pPr>
    </w:p>
    <w:p w14:paraId="49995C53" w14:textId="77777777" w:rsidR="000B3D69" w:rsidRDefault="000B3D69" w:rsidP="00DD088C">
      <w:pPr>
        <w:jc w:val="both"/>
        <w:rPr>
          <w:rFonts w:cs="Arial"/>
          <w:sz w:val="22"/>
          <w:szCs w:val="22"/>
        </w:rPr>
      </w:pPr>
      <w:r>
        <w:rPr>
          <w:rFonts w:cs="Arial"/>
          <w:sz w:val="22"/>
          <w:szCs w:val="22"/>
        </w:rPr>
        <w:t>The applicant proposes a variation to the residential density targets within Spring Farm.</w:t>
      </w:r>
      <w:r w:rsidR="00B035A2">
        <w:rPr>
          <w:rFonts w:cs="Arial"/>
          <w:sz w:val="22"/>
          <w:szCs w:val="22"/>
        </w:rPr>
        <w:t xml:space="preserve"> Figure C20 of Camden DCP 2011 identifies residential density targets for each village of Spring Farm to meet the overall objective of achieving a target density of 15 dwellings per hectare in new subdivisions. </w:t>
      </w:r>
    </w:p>
    <w:p w14:paraId="1B77C009" w14:textId="77777777" w:rsidR="00B035A2" w:rsidRDefault="00B035A2" w:rsidP="00DD088C">
      <w:pPr>
        <w:jc w:val="both"/>
        <w:rPr>
          <w:rFonts w:cs="Arial"/>
          <w:sz w:val="22"/>
          <w:szCs w:val="22"/>
        </w:rPr>
      </w:pPr>
    </w:p>
    <w:p w14:paraId="5C0ED19D" w14:textId="77777777" w:rsidR="00B035A2" w:rsidRDefault="00B035A2" w:rsidP="00DD088C">
      <w:pPr>
        <w:jc w:val="both"/>
        <w:rPr>
          <w:rFonts w:cs="Arial"/>
          <w:sz w:val="22"/>
          <w:szCs w:val="22"/>
        </w:rPr>
      </w:pPr>
      <w:r>
        <w:rPr>
          <w:rFonts w:cs="Arial"/>
          <w:sz w:val="22"/>
          <w:szCs w:val="22"/>
        </w:rPr>
        <w:t xml:space="preserve">The development site </w:t>
      </w:r>
      <w:proofErr w:type="gramStart"/>
      <w:r>
        <w:rPr>
          <w:rFonts w:cs="Arial"/>
          <w:sz w:val="22"/>
          <w:szCs w:val="22"/>
        </w:rPr>
        <w:t>is located in</w:t>
      </w:r>
      <w:proofErr w:type="gramEnd"/>
      <w:r>
        <w:rPr>
          <w:rFonts w:cs="Arial"/>
          <w:sz w:val="22"/>
          <w:szCs w:val="22"/>
        </w:rPr>
        <w:t xml:space="preserve"> the central village, with the specified density range for this site containing two ranges (40-50 &amp; 17-21), with a maximum of 71 dwellings. Stage 2 of the development will provide for 51 senior housing dwellings and Stage 3 will provide for 28 dwelling lots, achieving a total of 79 dwellings. To the west of the subject site, an earlier approved residential subdivision subject to DA/2016/1161/1</w:t>
      </w:r>
      <w:r w:rsidR="0069676B">
        <w:rPr>
          <w:rFonts w:cs="Arial"/>
          <w:sz w:val="22"/>
          <w:szCs w:val="22"/>
        </w:rPr>
        <w:t xml:space="preserve"> granted consent for 27 dwellings. With consideration of the existing dwellings to the west, the combined dwelling yield with the proposed development will total 106 dwellings, which will exceed the maximum residential density target of 71 by an additional 35 dwellings. </w:t>
      </w:r>
    </w:p>
    <w:p w14:paraId="2CB2A53C" w14:textId="5C79A9D7" w:rsidR="004727C8" w:rsidRDefault="004727C8" w:rsidP="00BB28C1">
      <w:pPr>
        <w:rPr>
          <w:rFonts w:cs="Arial"/>
          <w:color w:val="000000"/>
          <w:sz w:val="22"/>
          <w:szCs w:val="22"/>
        </w:rPr>
      </w:pPr>
    </w:p>
    <w:p w14:paraId="30246ACB" w14:textId="77777777" w:rsidR="004727C8" w:rsidRDefault="004727C8" w:rsidP="004727C8">
      <w:pPr>
        <w:jc w:val="both"/>
        <w:rPr>
          <w:rFonts w:cs="Arial"/>
          <w:i/>
          <w:iCs/>
          <w:color w:val="000000"/>
          <w:sz w:val="22"/>
          <w:szCs w:val="22"/>
        </w:rPr>
      </w:pPr>
      <w:r>
        <w:rPr>
          <w:rFonts w:cs="Arial"/>
          <w:i/>
          <w:iCs/>
          <w:color w:val="000000"/>
          <w:sz w:val="22"/>
          <w:szCs w:val="22"/>
        </w:rPr>
        <w:t>Applicants Justification</w:t>
      </w:r>
    </w:p>
    <w:p w14:paraId="0021BB73" w14:textId="77777777" w:rsidR="004727C8" w:rsidRDefault="004727C8" w:rsidP="004727C8">
      <w:pPr>
        <w:jc w:val="both"/>
        <w:rPr>
          <w:rFonts w:cs="Arial"/>
          <w:i/>
          <w:iCs/>
          <w:color w:val="000000"/>
          <w:sz w:val="22"/>
          <w:szCs w:val="22"/>
        </w:rPr>
      </w:pPr>
    </w:p>
    <w:p w14:paraId="2920EC1E" w14:textId="77777777" w:rsidR="004727C8" w:rsidRDefault="004727C8" w:rsidP="004727C8">
      <w:pPr>
        <w:jc w:val="both"/>
        <w:rPr>
          <w:rFonts w:cs="Arial"/>
          <w:color w:val="000000"/>
          <w:sz w:val="22"/>
          <w:szCs w:val="22"/>
        </w:rPr>
      </w:pPr>
      <w:r>
        <w:rPr>
          <w:rFonts w:cs="Arial"/>
          <w:color w:val="000000"/>
          <w:sz w:val="22"/>
          <w:szCs w:val="22"/>
        </w:rPr>
        <w:t>The applicant has provided the following reasons in support of the proposed variation:</w:t>
      </w:r>
    </w:p>
    <w:p w14:paraId="6F0EFD5C" w14:textId="77777777" w:rsidR="004727C8" w:rsidRDefault="004727C8" w:rsidP="004727C8">
      <w:pPr>
        <w:jc w:val="both"/>
        <w:rPr>
          <w:rFonts w:cs="Arial"/>
          <w:color w:val="000000"/>
          <w:sz w:val="22"/>
          <w:szCs w:val="22"/>
        </w:rPr>
      </w:pPr>
    </w:p>
    <w:p w14:paraId="2D1A9F12" w14:textId="5FB74AE4" w:rsidR="004727C8" w:rsidRPr="004727C8" w:rsidRDefault="004A0F37" w:rsidP="004A0F37">
      <w:pPr>
        <w:pStyle w:val="ListParagraph"/>
        <w:numPr>
          <w:ilvl w:val="0"/>
          <w:numId w:val="28"/>
        </w:numPr>
        <w:ind w:left="709" w:hanging="283"/>
        <w:jc w:val="both"/>
        <w:rPr>
          <w:rFonts w:cs="Arial"/>
          <w:color w:val="000000"/>
          <w:sz w:val="22"/>
          <w:szCs w:val="22"/>
        </w:rPr>
      </w:pPr>
      <w:r>
        <w:rPr>
          <w:rFonts w:cs="Arial"/>
          <w:i/>
          <w:iCs/>
          <w:color w:val="000000"/>
          <w:sz w:val="22"/>
          <w:szCs w:val="22"/>
        </w:rPr>
        <w:t xml:space="preserve">The proposal is consistent with the relevant Spring Farm Planning Principles as it will provide for the orderly and efficient development of land close to the town </w:t>
      </w:r>
      <w:proofErr w:type="spellStart"/>
      <w:r>
        <w:rPr>
          <w:rFonts w:cs="Arial"/>
          <w:i/>
          <w:iCs/>
          <w:color w:val="000000"/>
          <w:sz w:val="22"/>
          <w:szCs w:val="22"/>
        </w:rPr>
        <w:t>centre</w:t>
      </w:r>
      <w:proofErr w:type="spellEnd"/>
      <w:r>
        <w:rPr>
          <w:rFonts w:cs="Arial"/>
          <w:i/>
          <w:iCs/>
          <w:color w:val="000000"/>
          <w:sz w:val="22"/>
          <w:szCs w:val="22"/>
        </w:rPr>
        <w:t xml:space="preserve"> whilst protecting ecology within the site.</w:t>
      </w:r>
    </w:p>
    <w:p w14:paraId="42757C0A" w14:textId="0D3C7CB2" w:rsidR="004727C8" w:rsidRDefault="004727C8" w:rsidP="00BB28C1">
      <w:pPr>
        <w:rPr>
          <w:rFonts w:cs="Arial"/>
          <w:color w:val="000000"/>
          <w:sz w:val="22"/>
          <w:szCs w:val="22"/>
        </w:rPr>
      </w:pPr>
    </w:p>
    <w:p w14:paraId="64886458" w14:textId="5AC6B028" w:rsidR="004A0F37" w:rsidRDefault="004A0F37" w:rsidP="004A0F37">
      <w:pPr>
        <w:ind w:left="709"/>
        <w:jc w:val="both"/>
        <w:rPr>
          <w:rFonts w:cs="Arial"/>
          <w:i/>
          <w:iCs/>
          <w:color w:val="000000"/>
          <w:sz w:val="22"/>
          <w:szCs w:val="22"/>
        </w:rPr>
      </w:pPr>
      <w:r>
        <w:rPr>
          <w:rFonts w:cs="Arial"/>
          <w:i/>
          <w:iCs/>
          <w:color w:val="000000"/>
          <w:sz w:val="22"/>
          <w:szCs w:val="22"/>
        </w:rPr>
        <w:t xml:space="preserve">The proposal will provide for approximately 80 dwellings on the site which, together with existing dwellings to the west, will provide for approximately 100 dwellings in this precinct north of Springs Road. Whilst this is slightly more that the range anticipated by the DCP the proposal provides for an orderly and efficient use of the land close to the town </w:t>
      </w:r>
      <w:proofErr w:type="spellStart"/>
      <w:r>
        <w:rPr>
          <w:rFonts w:cs="Arial"/>
          <w:i/>
          <w:iCs/>
          <w:color w:val="000000"/>
          <w:sz w:val="22"/>
          <w:szCs w:val="22"/>
        </w:rPr>
        <w:t>centre</w:t>
      </w:r>
      <w:proofErr w:type="spellEnd"/>
      <w:r>
        <w:rPr>
          <w:rFonts w:cs="Arial"/>
          <w:i/>
          <w:iCs/>
          <w:color w:val="000000"/>
          <w:sz w:val="22"/>
          <w:szCs w:val="22"/>
        </w:rPr>
        <w:t>, where a slightly higher density might be expected and is not inappropriate.</w:t>
      </w:r>
    </w:p>
    <w:p w14:paraId="1360CA79" w14:textId="03443291" w:rsidR="004A0F37" w:rsidRDefault="004A0F37" w:rsidP="004A0F37">
      <w:pPr>
        <w:ind w:left="709"/>
        <w:jc w:val="both"/>
        <w:rPr>
          <w:rFonts w:cs="Arial"/>
          <w:i/>
          <w:iCs/>
          <w:color w:val="000000"/>
          <w:sz w:val="22"/>
          <w:szCs w:val="22"/>
        </w:rPr>
      </w:pPr>
    </w:p>
    <w:p w14:paraId="6A549766" w14:textId="3E8197F4" w:rsidR="004A0F37" w:rsidRPr="004A0F37" w:rsidRDefault="004A0F37" w:rsidP="004A0F37">
      <w:pPr>
        <w:ind w:left="709"/>
        <w:jc w:val="both"/>
        <w:rPr>
          <w:rFonts w:cs="Arial"/>
          <w:i/>
          <w:iCs/>
          <w:color w:val="000000"/>
          <w:sz w:val="22"/>
          <w:szCs w:val="22"/>
        </w:rPr>
      </w:pPr>
      <w:r>
        <w:rPr>
          <w:rFonts w:cs="Arial"/>
          <w:i/>
          <w:iCs/>
          <w:color w:val="000000"/>
          <w:sz w:val="22"/>
          <w:szCs w:val="22"/>
        </w:rPr>
        <w:t>Furthermore, the proposal is consistent with the staging envisaged by the DCP and provides for internal staging to provide an orderly development of the site.</w:t>
      </w:r>
    </w:p>
    <w:p w14:paraId="715537B3" w14:textId="77777777" w:rsidR="004727C8" w:rsidRPr="00706E49" w:rsidRDefault="004727C8">
      <w:pPr>
        <w:jc w:val="both"/>
        <w:rPr>
          <w:rFonts w:cs="Arial"/>
          <w:i/>
          <w:color w:val="000000"/>
          <w:sz w:val="22"/>
          <w:szCs w:val="22"/>
        </w:rPr>
      </w:pPr>
    </w:p>
    <w:p w14:paraId="07FE34BC" w14:textId="77777777" w:rsidR="00CD2684" w:rsidRPr="00706E49" w:rsidRDefault="00CD2684" w:rsidP="00CD2684">
      <w:pPr>
        <w:jc w:val="both"/>
        <w:rPr>
          <w:rFonts w:cs="Arial"/>
          <w:i/>
          <w:color w:val="000000"/>
          <w:sz w:val="22"/>
          <w:szCs w:val="22"/>
        </w:rPr>
      </w:pPr>
      <w:r w:rsidRPr="00706E49">
        <w:rPr>
          <w:rFonts w:cs="Arial"/>
          <w:i/>
          <w:color w:val="000000"/>
          <w:sz w:val="22"/>
          <w:szCs w:val="22"/>
        </w:rPr>
        <w:t xml:space="preserve">Variation </w:t>
      </w:r>
      <w:r>
        <w:rPr>
          <w:rFonts w:cs="Arial"/>
          <w:i/>
          <w:color w:val="000000"/>
          <w:sz w:val="22"/>
          <w:szCs w:val="22"/>
        </w:rPr>
        <w:t>Assessment</w:t>
      </w:r>
    </w:p>
    <w:p w14:paraId="3E39D083" w14:textId="77777777" w:rsidR="00CD2684" w:rsidRDefault="00CD2684" w:rsidP="00CD2684">
      <w:pPr>
        <w:jc w:val="both"/>
        <w:rPr>
          <w:rFonts w:cs="Arial"/>
          <w:color w:val="000000"/>
          <w:sz w:val="22"/>
          <w:szCs w:val="22"/>
        </w:rPr>
      </w:pPr>
    </w:p>
    <w:p w14:paraId="3AE4563C" w14:textId="18EE2BC9" w:rsidR="00287928" w:rsidRPr="00287928" w:rsidRDefault="00966AEE" w:rsidP="00CD2684">
      <w:pPr>
        <w:jc w:val="both"/>
        <w:rPr>
          <w:rFonts w:cs="Arial"/>
          <w:color w:val="000000"/>
          <w:sz w:val="22"/>
          <w:szCs w:val="22"/>
        </w:rPr>
      </w:pPr>
      <w:r>
        <w:rPr>
          <w:rFonts w:cs="Arial"/>
          <w:color w:val="000000"/>
          <w:sz w:val="22"/>
          <w:szCs w:val="22"/>
        </w:rPr>
        <w:t xml:space="preserve">It should be noted that </w:t>
      </w:r>
      <w:r w:rsidR="00CB7565">
        <w:rPr>
          <w:rFonts w:cs="Arial"/>
          <w:color w:val="000000"/>
          <w:sz w:val="22"/>
          <w:szCs w:val="22"/>
        </w:rPr>
        <w:t xml:space="preserve">under the </w:t>
      </w:r>
      <w:r>
        <w:rPr>
          <w:rFonts w:cs="Arial"/>
          <w:color w:val="000000"/>
          <w:sz w:val="22"/>
          <w:szCs w:val="22"/>
        </w:rPr>
        <w:t xml:space="preserve">Spring Farm master plan within the DCP </w:t>
      </w:r>
      <w:r w:rsidR="00CB7565">
        <w:rPr>
          <w:rFonts w:cs="Arial"/>
          <w:color w:val="000000"/>
          <w:sz w:val="22"/>
          <w:szCs w:val="22"/>
        </w:rPr>
        <w:t xml:space="preserve">the subject site was </w:t>
      </w:r>
      <w:r>
        <w:rPr>
          <w:rFonts w:cs="Arial"/>
          <w:color w:val="000000"/>
          <w:sz w:val="22"/>
          <w:szCs w:val="22"/>
        </w:rPr>
        <w:t>formerly envisaged to contain the location of the Spring Farm public school</w:t>
      </w:r>
      <w:r w:rsidR="00B357F2">
        <w:rPr>
          <w:rFonts w:cs="Arial"/>
          <w:color w:val="000000"/>
          <w:sz w:val="22"/>
          <w:szCs w:val="22"/>
        </w:rPr>
        <w:t>, which has been constructed to the south west of the site within Barley Road. Upon its relocation the Master Plan was amended with the site</w:t>
      </w:r>
      <w:r w:rsidR="00B95005">
        <w:rPr>
          <w:rFonts w:cs="Arial"/>
          <w:color w:val="000000"/>
          <w:sz w:val="22"/>
          <w:szCs w:val="22"/>
        </w:rPr>
        <w:t xml:space="preserve"> and the </w:t>
      </w:r>
      <w:proofErr w:type="spellStart"/>
      <w:r w:rsidR="00B95005">
        <w:rPr>
          <w:rFonts w:cs="Arial"/>
          <w:color w:val="000000"/>
          <w:sz w:val="22"/>
          <w:szCs w:val="22"/>
        </w:rPr>
        <w:t>neighbouring</w:t>
      </w:r>
      <w:proofErr w:type="spellEnd"/>
      <w:r w:rsidR="00B95005">
        <w:rPr>
          <w:rFonts w:cs="Arial"/>
          <w:color w:val="000000"/>
          <w:sz w:val="22"/>
          <w:szCs w:val="22"/>
        </w:rPr>
        <w:t xml:space="preserve"> western site given two density ranges of between 40-50 and 17-21, or a maximum total of 71 dwellings across the site. The western site has been developed for residential development, creating 27 lots, leaving a density balance of 44 residential dwellings across a 4.06ha site. </w:t>
      </w:r>
      <w:r w:rsidR="00287928">
        <w:rPr>
          <w:rFonts w:cs="Arial"/>
          <w:color w:val="000000"/>
          <w:sz w:val="22"/>
          <w:szCs w:val="22"/>
        </w:rPr>
        <w:t>To comply with such density on the site, only ten dwellings per hectare could be developed, with lots close to 1000m</w:t>
      </w:r>
      <w:r w:rsidR="00287928">
        <w:rPr>
          <w:rFonts w:cs="Arial"/>
          <w:color w:val="000000"/>
          <w:sz w:val="22"/>
          <w:szCs w:val="22"/>
          <w:vertAlign w:val="superscript"/>
        </w:rPr>
        <w:t>2</w:t>
      </w:r>
      <w:r w:rsidR="00287928">
        <w:rPr>
          <w:rFonts w:cs="Arial"/>
          <w:color w:val="000000"/>
          <w:sz w:val="22"/>
          <w:szCs w:val="22"/>
        </w:rPr>
        <w:t xml:space="preserve"> in area. </w:t>
      </w:r>
    </w:p>
    <w:p w14:paraId="56B67A06" w14:textId="516036E4" w:rsidR="00B95005" w:rsidRDefault="00B95005" w:rsidP="00CD2684">
      <w:pPr>
        <w:jc w:val="both"/>
        <w:rPr>
          <w:rFonts w:cs="Arial"/>
          <w:color w:val="000000"/>
          <w:sz w:val="22"/>
          <w:szCs w:val="22"/>
        </w:rPr>
      </w:pPr>
    </w:p>
    <w:p w14:paraId="7326B7B8" w14:textId="53455F0C" w:rsidR="00287928" w:rsidRDefault="00287928" w:rsidP="00CD2684">
      <w:pPr>
        <w:jc w:val="both"/>
        <w:rPr>
          <w:rFonts w:cs="Arial"/>
          <w:color w:val="000000"/>
          <w:sz w:val="22"/>
          <w:szCs w:val="22"/>
        </w:rPr>
      </w:pPr>
      <w:r>
        <w:rPr>
          <w:rFonts w:cs="Arial"/>
          <w:color w:val="000000"/>
          <w:sz w:val="22"/>
          <w:szCs w:val="22"/>
        </w:rPr>
        <w:t>It is considered that the development site can support a higher density (35.9dw per Ha across the entire site) given that the site is within immediate proximity to the Town Centre with good access to public transport (bus services)</w:t>
      </w:r>
      <w:r w:rsidR="00827A54">
        <w:rPr>
          <w:rFonts w:cs="Arial"/>
          <w:color w:val="000000"/>
          <w:sz w:val="22"/>
          <w:szCs w:val="22"/>
        </w:rPr>
        <w:t xml:space="preserve"> and does not create significant amenity impacts in respect to traffic, visual and acoustic privacy and overshadowing. The R1 General Residential zoning envisages a variety of land uses, including residential flat buildings, which could be up to three </w:t>
      </w:r>
      <w:proofErr w:type="spellStart"/>
      <w:r w:rsidR="00827A54">
        <w:rPr>
          <w:rFonts w:cs="Arial"/>
          <w:color w:val="000000"/>
          <w:sz w:val="22"/>
          <w:szCs w:val="22"/>
        </w:rPr>
        <w:t>storeys</w:t>
      </w:r>
      <w:proofErr w:type="spellEnd"/>
      <w:r w:rsidR="00827A54">
        <w:rPr>
          <w:rFonts w:cs="Arial"/>
          <w:color w:val="000000"/>
          <w:sz w:val="22"/>
          <w:szCs w:val="22"/>
        </w:rPr>
        <w:t xml:space="preserve"> in height. The location of such development is preferred to be located with good access to Town </w:t>
      </w:r>
      <w:proofErr w:type="spellStart"/>
      <w:r w:rsidR="00827A54">
        <w:rPr>
          <w:rFonts w:cs="Arial"/>
          <w:color w:val="000000"/>
          <w:sz w:val="22"/>
          <w:szCs w:val="22"/>
        </w:rPr>
        <w:t>Centres</w:t>
      </w:r>
      <w:proofErr w:type="spellEnd"/>
      <w:r w:rsidR="00827A54">
        <w:rPr>
          <w:rFonts w:cs="Arial"/>
          <w:color w:val="000000"/>
          <w:sz w:val="22"/>
          <w:szCs w:val="22"/>
        </w:rPr>
        <w:t xml:space="preserve"> and public transport.</w:t>
      </w:r>
    </w:p>
    <w:p w14:paraId="6A151FDB" w14:textId="47741057" w:rsidR="00287928" w:rsidRDefault="00287928" w:rsidP="00CD2684">
      <w:pPr>
        <w:jc w:val="both"/>
        <w:rPr>
          <w:rFonts w:cs="Arial"/>
          <w:color w:val="000000"/>
          <w:sz w:val="22"/>
          <w:szCs w:val="22"/>
        </w:rPr>
      </w:pPr>
    </w:p>
    <w:p w14:paraId="058F696F" w14:textId="71B08328" w:rsidR="00287928" w:rsidRPr="00582BCB" w:rsidRDefault="00287928" w:rsidP="00287928">
      <w:pPr>
        <w:jc w:val="both"/>
        <w:rPr>
          <w:rFonts w:cs="Arial"/>
          <w:i/>
          <w:sz w:val="22"/>
          <w:szCs w:val="22"/>
          <w:u w:val="single"/>
        </w:rPr>
      </w:pPr>
      <w:r w:rsidRPr="00582BCB">
        <w:rPr>
          <w:rFonts w:cs="Arial"/>
          <w:i/>
          <w:sz w:val="22"/>
          <w:szCs w:val="22"/>
          <w:u w:val="single"/>
        </w:rPr>
        <w:t>Proposed Variation</w:t>
      </w:r>
      <w:r w:rsidR="00582BCB" w:rsidRPr="00582BCB">
        <w:rPr>
          <w:rFonts w:cs="Arial"/>
          <w:i/>
          <w:sz w:val="22"/>
          <w:szCs w:val="22"/>
          <w:u w:val="single"/>
        </w:rPr>
        <w:t xml:space="preserve"> – </w:t>
      </w:r>
      <w:proofErr w:type="spellStart"/>
      <w:r w:rsidR="00582BCB" w:rsidRPr="00582BCB">
        <w:rPr>
          <w:rFonts w:cs="Arial"/>
          <w:i/>
          <w:sz w:val="22"/>
          <w:szCs w:val="22"/>
          <w:u w:val="single"/>
        </w:rPr>
        <w:t>Storey</w:t>
      </w:r>
      <w:proofErr w:type="spellEnd"/>
      <w:r w:rsidR="00582BCB" w:rsidRPr="00582BCB">
        <w:rPr>
          <w:rFonts w:cs="Arial"/>
          <w:i/>
          <w:sz w:val="22"/>
          <w:szCs w:val="22"/>
          <w:u w:val="single"/>
        </w:rPr>
        <w:t xml:space="preserve"> Height Limit</w:t>
      </w:r>
      <w:r w:rsidR="00582BCB">
        <w:rPr>
          <w:rFonts w:cs="Arial"/>
          <w:i/>
          <w:sz w:val="22"/>
          <w:szCs w:val="22"/>
          <w:u w:val="single"/>
        </w:rPr>
        <w:t xml:space="preserve"> for Child Care </w:t>
      </w:r>
      <w:proofErr w:type="spellStart"/>
      <w:r w:rsidR="00582BCB">
        <w:rPr>
          <w:rFonts w:cs="Arial"/>
          <w:i/>
          <w:sz w:val="22"/>
          <w:szCs w:val="22"/>
          <w:u w:val="single"/>
        </w:rPr>
        <w:t>Centres</w:t>
      </w:r>
      <w:proofErr w:type="spellEnd"/>
    </w:p>
    <w:p w14:paraId="69CC7F71" w14:textId="77777777" w:rsidR="00287928" w:rsidRDefault="00287928">
      <w:pPr>
        <w:jc w:val="both"/>
        <w:rPr>
          <w:rFonts w:cs="Arial"/>
          <w:color w:val="000000"/>
          <w:sz w:val="22"/>
          <w:szCs w:val="22"/>
        </w:rPr>
      </w:pPr>
    </w:p>
    <w:p w14:paraId="7EC3DB79" w14:textId="77777777" w:rsidR="00582BCB" w:rsidRDefault="006258ED" w:rsidP="00CD2684">
      <w:pPr>
        <w:jc w:val="both"/>
        <w:rPr>
          <w:rFonts w:cs="Arial"/>
          <w:color w:val="000000"/>
          <w:sz w:val="22"/>
          <w:szCs w:val="22"/>
        </w:rPr>
      </w:pPr>
      <w:r>
        <w:rPr>
          <w:rFonts w:cs="Arial"/>
          <w:color w:val="000000"/>
          <w:sz w:val="22"/>
          <w:szCs w:val="22"/>
        </w:rPr>
        <w:t xml:space="preserve">The applicant proposes a variation to the </w:t>
      </w:r>
      <w:proofErr w:type="spellStart"/>
      <w:r>
        <w:rPr>
          <w:rFonts w:cs="Arial"/>
          <w:color w:val="000000"/>
          <w:sz w:val="22"/>
          <w:szCs w:val="22"/>
        </w:rPr>
        <w:t>storey</w:t>
      </w:r>
      <w:proofErr w:type="spellEnd"/>
      <w:r>
        <w:rPr>
          <w:rFonts w:cs="Arial"/>
          <w:color w:val="000000"/>
          <w:sz w:val="22"/>
          <w:szCs w:val="22"/>
        </w:rPr>
        <w:t xml:space="preserve"> height limit for </w:t>
      </w:r>
      <w:proofErr w:type="gramStart"/>
      <w:r>
        <w:rPr>
          <w:rFonts w:cs="Arial"/>
          <w:color w:val="000000"/>
          <w:sz w:val="22"/>
          <w:szCs w:val="22"/>
        </w:rPr>
        <w:t>child care</w:t>
      </w:r>
      <w:proofErr w:type="gramEnd"/>
      <w:r>
        <w:rPr>
          <w:rFonts w:cs="Arial"/>
          <w:color w:val="000000"/>
          <w:sz w:val="22"/>
          <w:szCs w:val="22"/>
        </w:rPr>
        <w:t xml:space="preserve"> </w:t>
      </w:r>
      <w:proofErr w:type="spellStart"/>
      <w:r>
        <w:rPr>
          <w:rFonts w:cs="Arial"/>
          <w:color w:val="000000"/>
          <w:sz w:val="22"/>
          <w:szCs w:val="22"/>
        </w:rPr>
        <w:t>centres</w:t>
      </w:r>
      <w:proofErr w:type="spellEnd"/>
      <w:r>
        <w:rPr>
          <w:rFonts w:cs="Arial"/>
          <w:color w:val="000000"/>
          <w:sz w:val="22"/>
          <w:szCs w:val="22"/>
        </w:rPr>
        <w:t xml:space="preserve">, which is limited to a maximum of two </w:t>
      </w:r>
      <w:proofErr w:type="spellStart"/>
      <w:r>
        <w:rPr>
          <w:rFonts w:cs="Arial"/>
          <w:color w:val="000000"/>
          <w:sz w:val="22"/>
          <w:szCs w:val="22"/>
        </w:rPr>
        <w:t>storeys</w:t>
      </w:r>
      <w:proofErr w:type="spellEnd"/>
      <w:r>
        <w:rPr>
          <w:rFonts w:cs="Arial"/>
          <w:color w:val="000000"/>
          <w:sz w:val="22"/>
          <w:szCs w:val="22"/>
        </w:rPr>
        <w:t xml:space="preserve"> when located within a residential zone. The site is located within the R1 General Residential </w:t>
      </w:r>
      <w:r w:rsidR="00582BCB">
        <w:rPr>
          <w:rFonts w:cs="Arial"/>
          <w:color w:val="000000"/>
          <w:sz w:val="22"/>
          <w:szCs w:val="22"/>
        </w:rPr>
        <w:t>z</w:t>
      </w:r>
      <w:r>
        <w:rPr>
          <w:rFonts w:cs="Arial"/>
          <w:color w:val="000000"/>
          <w:sz w:val="22"/>
          <w:szCs w:val="22"/>
        </w:rPr>
        <w:t xml:space="preserve">one and proposes a </w:t>
      </w:r>
      <w:proofErr w:type="spellStart"/>
      <w:r>
        <w:rPr>
          <w:rFonts w:cs="Arial"/>
          <w:color w:val="000000"/>
          <w:sz w:val="22"/>
          <w:szCs w:val="22"/>
        </w:rPr>
        <w:t>storey</w:t>
      </w:r>
      <w:proofErr w:type="spellEnd"/>
      <w:r>
        <w:rPr>
          <w:rFonts w:cs="Arial"/>
          <w:color w:val="000000"/>
          <w:sz w:val="22"/>
          <w:szCs w:val="22"/>
        </w:rPr>
        <w:t xml:space="preserve"> height of </w:t>
      </w:r>
      <w:r w:rsidR="00582BCB">
        <w:rPr>
          <w:rFonts w:cs="Arial"/>
          <w:color w:val="000000"/>
          <w:sz w:val="22"/>
          <w:szCs w:val="22"/>
        </w:rPr>
        <w:t>three</w:t>
      </w:r>
      <w:r>
        <w:rPr>
          <w:rFonts w:cs="Arial"/>
          <w:color w:val="000000"/>
          <w:sz w:val="22"/>
          <w:szCs w:val="22"/>
        </w:rPr>
        <w:t xml:space="preserve"> </w:t>
      </w:r>
      <w:proofErr w:type="spellStart"/>
      <w:r>
        <w:rPr>
          <w:rFonts w:cs="Arial"/>
          <w:color w:val="000000"/>
          <w:sz w:val="22"/>
          <w:szCs w:val="22"/>
        </w:rPr>
        <w:t>storeys</w:t>
      </w:r>
      <w:proofErr w:type="spellEnd"/>
      <w:r>
        <w:rPr>
          <w:rFonts w:cs="Arial"/>
          <w:color w:val="000000"/>
          <w:sz w:val="22"/>
          <w:szCs w:val="22"/>
        </w:rPr>
        <w:t xml:space="preserve">, thus exceeding the maximum by one </w:t>
      </w:r>
      <w:r w:rsidR="00582BCB">
        <w:rPr>
          <w:rFonts w:cs="Arial"/>
          <w:color w:val="000000"/>
          <w:sz w:val="22"/>
          <w:szCs w:val="22"/>
        </w:rPr>
        <w:t>additional</w:t>
      </w:r>
      <w:r>
        <w:rPr>
          <w:rFonts w:cs="Arial"/>
          <w:color w:val="000000"/>
          <w:sz w:val="22"/>
          <w:szCs w:val="22"/>
        </w:rPr>
        <w:t xml:space="preserve"> </w:t>
      </w:r>
      <w:proofErr w:type="spellStart"/>
      <w:r>
        <w:rPr>
          <w:rFonts w:cs="Arial"/>
          <w:color w:val="000000"/>
          <w:sz w:val="22"/>
          <w:szCs w:val="22"/>
        </w:rPr>
        <w:t>storey</w:t>
      </w:r>
      <w:proofErr w:type="spellEnd"/>
      <w:r>
        <w:rPr>
          <w:rFonts w:cs="Arial"/>
          <w:color w:val="000000"/>
          <w:sz w:val="22"/>
          <w:szCs w:val="22"/>
        </w:rPr>
        <w:t>.</w:t>
      </w:r>
      <w:r w:rsidR="006344D2">
        <w:rPr>
          <w:rFonts w:cs="Arial"/>
          <w:color w:val="000000"/>
          <w:sz w:val="22"/>
          <w:szCs w:val="22"/>
        </w:rPr>
        <w:t xml:space="preserve"> </w:t>
      </w:r>
    </w:p>
    <w:p w14:paraId="1B87F0C3" w14:textId="77777777" w:rsidR="00582BCB" w:rsidRDefault="00582BCB" w:rsidP="00CD2684">
      <w:pPr>
        <w:jc w:val="both"/>
        <w:rPr>
          <w:rFonts w:cs="Arial"/>
          <w:color w:val="000000"/>
          <w:sz w:val="22"/>
          <w:szCs w:val="22"/>
        </w:rPr>
      </w:pPr>
    </w:p>
    <w:p w14:paraId="5D161CF8" w14:textId="524A943F" w:rsidR="006258ED" w:rsidRDefault="006344D2" w:rsidP="00CD2684">
      <w:pPr>
        <w:jc w:val="both"/>
        <w:rPr>
          <w:rFonts w:cs="Arial"/>
          <w:color w:val="000000"/>
          <w:sz w:val="22"/>
          <w:szCs w:val="22"/>
        </w:rPr>
      </w:pPr>
      <w:r>
        <w:rPr>
          <w:rFonts w:cs="Arial"/>
          <w:color w:val="000000"/>
          <w:sz w:val="22"/>
          <w:szCs w:val="22"/>
        </w:rPr>
        <w:t>The proposed variation to height is linked to a further proposed variation sought by the applicant, who seek to provide the majority of car parking within a semi-basement level, which is contrary to the DCP, which prescribes that car</w:t>
      </w:r>
      <w:r w:rsidR="00582BCB">
        <w:rPr>
          <w:rFonts w:cs="Arial"/>
          <w:color w:val="000000"/>
          <w:sz w:val="22"/>
          <w:szCs w:val="22"/>
        </w:rPr>
        <w:t xml:space="preserve"> </w:t>
      </w:r>
      <w:r>
        <w:rPr>
          <w:rFonts w:cs="Arial"/>
          <w:color w:val="000000"/>
          <w:sz w:val="22"/>
          <w:szCs w:val="22"/>
        </w:rPr>
        <w:t>parks located in residential areas must be at grade.</w:t>
      </w:r>
    </w:p>
    <w:p w14:paraId="230288D9" w14:textId="3348A388" w:rsidR="004727C8" w:rsidRDefault="004727C8" w:rsidP="00CD2684">
      <w:pPr>
        <w:jc w:val="both"/>
        <w:rPr>
          <w:rFonts w:cs="Arial"/>
          <w:color w:val="000000"/>
          <w:sz w:val="22"/>
          <w:szCs w:val="22"/>
        </w:rPr>
      </w:pPr>
    </w:p>
    <w:p w14:paraId="63F98733" w14:textId="77777777" w:rsidR="004727C8" w:rsidRDefault="004727C8" w:rsidP="004727C8">
      <w:pPr>
        <w:jc w:val="both"/>
        <w:rPr>
          <w:rFonts w:cs="Arial"/>
          <w:i/>
          <w:iCs/>
          <w:color w:val="000000"/>
          <w:sz w:val="22"/>
          <w:szCs w:val="22"/>
        </w:rPr>
      </w:pPr>
      <w:r>
        <w:rPr>
          <w:rFonts w:cs="Arial"/>
          <w:i/>
          <w:iCs/>
          <w:color w:val="000000"/>
          <w:sz w:val="22"/>
          <w:szCs w:val="22"/>
        </w:rPr>
        <w:t>Applicants Justification</w:t>
      </w:r>
    </w:p>
    <w:p w14:paraId="76C48DDC" w14:textId="77777777" w:rsidR="004727C8" w:rsidRDefault="004727C8" w:rsidP="004727C8">
      <w:pPr>
        <w:jc w:val="both"/>
        <w:rPr>
          <w:rFonts w:cs="Arial"/>
          <w:i/>
          <w:iCs/>
          <w:color w:val="000000"/>
          <w:sz w:val="22"/>
          <w:szCs w:val="22"/>
        </w:rPr>
      </w:pPr>
    </w:p>
    <w:p w14:paraId="6D83250F" w14:textId="77777777" w:rsidR="004727C8" w:rsidRDefault="004727C8" w:rsidP="004727C8">
      <w:pPr>
        <w:jc w:val="both"/>
        <w:rPr>
          <w:rFonts w:cs="Arial"/>
          <w:color w:val="000000"/>
          <w:sz w:val="22"/>
          <w:szCs w:val="22"/>
        </w:rPr>
      </w:pPr>
      <w:r>
        <w:rPr>
          <w:rFonts w:cs="Arial"/>
          <w:color w:val="000000"/>
          <w:sz w:val="22"/>
          <w:szCs w:val="22"/>
        </w:rPr>
        <w:t>The applicant has provided the following reasons in support of the proposed variation:</w:t>
      </w:r>
    </w:p>
    <w:p w14:paraId="5B319F44" w14:textId="77777777" w:rsidR="004727C8" w:rsidRDefault="004727C8" w:rsidP="004727C8">
      <w:pPr>
        <w:jc w:val="both"/>
        <w:rPr>
          <w:rFonts w:cs="Arial"/>
          <w:color w:val="000000"/>
          <w:sz w:val="22"/>
          <w:szCs w:val="22"/>
        </w:rPr>
      </w:pPr>
    </w:p>
    <w:p w14:paraId="19B7E66C" w14:textId="612D7993" w:rsidR="004727C8" w:rsidRPr="00E85AEE" w:rsidRDefault="00E85AEE" w:rsidP="00E85AEE">
      <w:pPr>
        <w:pStyle w:val="ListParagraph"/>
        <w:numPr>
          <w:ilvl w:val="0"/>
          <w:numId w:val="28"/>
        </w:numPr>
        <w:ind w:left="709" w:hanging="283"/>
        <w:jc w:val="both"/>
        <w:rPr>
          <w:rFonts w:cs="Arial"/>
          <w:color w:val="000000"/>
          <w:sz w:val="22"/>
          <w:szCs w:val="22"/>
        </w:rPr>
      </w:pPr>
      <w:r>
        <w:rPr>
          <w:rFonts w:cs="Arial"/>
          <w:i/>
          <w:iCs/>
          <w:color w:val="000000"/>
          <w:sz w:val="22"/>
          <w:szCs w:val="22"/>
        </w:rPr>
        <w:t xml:space="preserve">The proposed </w:t>
      </w:r>
      <w:proofErr w:type="gramStart"/>
      <w:r>
        <w:rPr>
          <w:rFonts w:cs="Arial"/>
          <w:i/>
          <w:iCs/>
          <w:color w:val="000000"/>
          <w:sz w:val="22"/>
          <w:szCs w:val="22"/>
        </w:rPr>
        <w:t>child care</w:t>
      </w:r>
      <w:proofErr w:type="gramEnd"/>
      <w:r>
        <w:rPr>
          <w:rFonts w:cs="Arial"/>
          <w:i/>
          <w:iCs/>
          <w:color w:val="000000"/>
          <w:sz w:val="22"/>
          <w:szCs w:val="22"/>
        </w:rPr>
        <w:t xml:space="preserve"> building has been designed to relate to the slope of the land down from east to west with the ground floor being at RL 89.20, only slighter higher than the existing ground level over the eastern side of the site at about RL 88.5. This ground level relates </w:t>
      </w:r>
      <w:proofErr w:type="spellStart"/>
      <w:r>
        <w:rPr>
          <w:rFonts w:cs="Arial"/>
          <w:i/>
          <w:iCs/>
          <w:color w:val="000000"/>
          <w:sz w:val="22"/>
          <w:szCs w:val="22"/>
        </w:rPr>
        <w:t>favourably</w:t>
      </w:r>
      <w:proofErr w:type="spellEnd"/>
      <w:r>
        <w:rPr>
          <w:rFonts w:cs="Arial"/>
          <w:i/>
          <w:iCs/>
          <w:color w:val="000000"/>
          <w:sz w:val="22"/>
          <w:szCs w:val="22"/>
        </w:rPr>
        <w:t xml:space="preserve"> with the existing ground level and proposed street level of around RL 89 along the eastern side of the site.</w:t>
      </w:r>
    </w:p>
    <w:p w14:paraId="289DF75D" w14:textId="4F276108" w:rsidR="00E85AEE" w:rsidRDefault="00E85AEE" w:rsidP="00E85AEE">
      <w:pPr>
        <w:pStyle w:val="ListParagraph"/>
        <w:ind w:left="709"/>
        <w:jc w:val="both"/>
        <w:rPr>
          <w:rFonts w:cs="Arial"/>
          <w:i/>
          <w:iCs/>
          <w:color w:val="000000"/>
          <w:sz w:val="22"/>
          <w:szCs w:val="22"/>
        </w:rPr>
      </w:pPr>
    </w:p>
    <w:p w14:paraId="34C25D3A" w14:textId="5207C348" w:rsidR="00E85AEE" w:rsidRDefault="00E85AEE" w:rsidP="00E85AEE">
      <w:pPr>
        <w:pStyle w:val="ListParagraph"/>
        <w:ind w:left="709"/>
        <w:jc w:val="both"/>
        <w:rPr>
          <w:rFonts w:cs="Arial"/>
          <w:i/>
          <w:iCs/>
          <w:color w:val="000000"/>
          <w:sz w:val="22"/>
          <w:szCs w:val="22"/>
        </w:rPr>
      </w:pPr>
      <w:r>
        <w:rPr>
          <w:rFonts w:cs="Arial"/>
          <w:i/>
          <w:iCs/>
          <w:color w:val="000000"/>
          <w:sz w:val="22"/>
          <w:szCs w:val="22"/>
        </w:rPr>
        <w:t xml:space="preserve">The lower ground level car parking area is an undercroft rather than a ‘basement’ as this level is proposed to be at RL 86.2, which is only slightly less than the existing ground level on this part of the site, which is predominately around RL 87, extending to RL 88 towards the rear of the easternmost </w:t>
      </w:r>
      <w:r w:rsidR="006344D2">
        <w:rPr>
          <w:rFonts w:cs="Arial"/>
          <w:i/>
          <w:iCs/>
          <w:color w:val="000000"/>
          <w:sz w:val="22"/>
          <w:szCs w:val="22"/>
        </w:rPr>
        <w:t xml:space="preserve">car parking spaces and RL 88.5 in the lobby. Accordingly, </w:t>
      </w:r>
      <w:proofErr w:type="gramStart"/>
      <w:r w:rsidR="006344D2">
        <w:rPr>
          <w:rFonts w:cs="Arial"/>
          <w:i/>
          <w:iCs/>
          <w:color w:val="000000"/>
          <w:sz w:val="22"/>
          <w:szCs w:val="22"/>
        </w:rPr>
        <w:t>the majority of</w:t>
      </w:r>
      <w:proofErr w:type="gramEnd"/>
      <w:r w:rsidR="006344D2">
        <w:rPr>
          <w:rFonts w:cs="Arial"/>
          <w:i/>
          <w:iCs/>
          <w:color w:val="000000"/>
          <w:sz w:val="22"/>
          <w:szCs w:val="22"/>
        </w:rPr>
        <w:t xml:space="preserve"> the lower ground carparking is only slightly lower than the existing surface level of the land and the external walls are not fully below the existing ground levels. </w:t>
      </w:r>
    </w:p>
    <w:p w14:paraId="0EDB7BAC" w14:textId="15243926" w:rsidR="006344D2" w:rsidRDefault="006344D2" w:rsidP="00E85AEE">
      <w:pPr>
        <w:pStyle w:val="ListParagraph"/>
        <w:ind w:left="709"/>
        <w:jc w:val="both"/>
        <w:rPr>
          <w:rFonts w:cs="Arial"/>
          <w:i/>
          <w:iCs/>
          <w:color w:val="000000"/>
          <w:sz w:val="22"/>
          <w:szCs w:val="22"/>
        </w:rPr>
      </w:pPr>
    </w:p>
    <w:p w14:paraId="29B11B1B" w14:textId="0019F657" w:rsidR="006344D2" w:rsidRDefault="006344D2" w:rsidP="00E85AEE">
      <w:pPr>
        <w:pStyle w:val="ListParagraph"/>
        <w:ind w:left="709"/>
        <w:jc w:val="both"/>
        <w:rPr>
          <w:rFonts w:cs="Arial"/>
          <w:i/>
          <w:iCs/>
          <w:color w:val="000000"/>
          <w:sz w:val="22"/>
          <w:szCs w:val="22"/>
        </w:rPr>
      </w:pPr>
      <w:r>
        <w:rPr>
          <w:rFonts w:cs="Arial"/>
          <w:i/>
          <w:iCs/>
          <w:color w:val="000000"/>
          <w:sz w:val="22"/>
          <w:szCs w:val="22"/>
        </w:rPr>
        <w:t xml:space="preserve">This is considered to be a logical and appropriate design solution for a site which varies in level from the proposed eastern frontage at approximately RL 89 to the western side of the </w:t>
      </w:r>
      <w:proofErr w:type="gramStart"/>
      <w:r>
        <w:rPr>
          <w:rFonts w:cs="Arial"/>
          <w:i/>
          <w:iCs/>
          <w:color w:val="000000"/>
          <w:sz w:val="22"/>
          <w:szCs w:val="22"/>
        </w:rPr>
        <w:t>child care</w:t>
      </w:r>
      <w:proofErr w:type="gramEnd"/>
      <w:r>
        <w:rPr>
          <w:rFonts w:cs="Arial"/>
          <w:i/>
          <w:iCs/>
          <w:color w:val="000000"/>
          <w:sz w:val="22"/>
          <w:szCs w:val="22"/>
        </w:rPr>
        <w:t xml:space="preserve"> lot at RL 86.5.</w:t>
      </w:r>
    </w:p>
    <w:p w14:paraId="7F0C202C" w14:textId="0F3B3D83" w:rsidR="006344D2" w:rsidRDefault="006344D2" w:rsidP="00E85AEE">
      <w:pPr>
        <w:pStyle w:val="ListParagraph"/>
        <w:ind w:left="709"/>
        <w:jc w:val="both"/>
        <w:rPr>
          <w:rFonts w:cs="Arial"/>
          <w:i/>
          <w:iCs/>
          <w:color w:val="000000"/>
          <w:sz w:val="22"/>
          <w:szCs w:val="22"/>
        </w:rPr>
      </w:pPr>
    </w:p>
    <w:p w14:paraId="6EB37FB6" w14:textId="70248724" w:rsidR="006344D2" w:rsidRDefault="006344D2" w:rsidP="00E85AEE">
      <w:pPr>
        <w:pStyle w:val="ListParagraph"/>
        <w:ind w:left="709"/>
        <w:jc w:val="both"/>
        <w:rPr>
          <w:rFonts w:cs="Arial"/>
          <w:i/>
          <w:iCs/>
          <w:color w:val="000000"/>
          <w:sz w:val="22"/>
          <w:szCs w:val="22"/>
        </w:rPr>
      </w:pPr>
      <w:r>
        <w:rPr>
          <w:rFonts w:cs="Arial"/>
          <w:i/>
          <w:iCs/>
          <w:color w:val="000000"/>
          <w:sz w:val="22"/>
          <w:szCs w:val="22"/>
        </w:rPr>
        <w:t>As indicated above, the cut for the lower level car parking is minimal when considered in light of the previous substantial landform modifications to this site and the Spring Farm Urban Release Area more generally, with this part of the site comprising fill materials in excess of 3m (refer to Preliminary Site Investigation by Douglas Partners, July 2019).</w:t>
      </w:r>
    </w:p>
    <w:p w14:paraId="44616784" w14:textId="67CCFB1B" w:rsidR="006344D2" w:rsidRDefault="006344D2" w:rsidP="00E85AEE">
      <w:pPr>
        <w:pStyle w:val="ListParagraph"/>
        <w:ind w:left="709"/>
        <w:jc w:val="both"/>
        <w:rPr>
          <w:rFonts w:cs="Arial"/>
          <w:i/>
          <w:iCs/>
          <w:color w:val="000000"/>
          <w:sz w:val="22"/>
          <w:szCs w:val="22"/>
        </w:rPr>
      </w:pPr>
    </w:p>
    <w:p w14:paraId="3DCA37F0" w14:textId="233674D1" w:rsidR="006344D2" w:rsidRPr="004727C8" w:rsidRDefault="006344D2" w:rsidP="00E85AEE">
      <w:pPr>
        <w:pStyle w:val="ListParagraph"/>
        <w:ind w:left="709"/>
        <w:jc w:val="both"/>
        <w:rPr>
          <w:rFonts w:cs="Arial"/>
          <w:color w:val="000000"/>
          <w:sz w:val="22"/>
          <w:szCs w:val="22"/>
        </w:rPr>
      </w:pPr>
      <w:r>
        <w:rPr>
          <w:rFonts w:cs="Arial"/>
          <w:i/>
          <w:iCs/>
          <w:color w:val="000000"/>
          <w:sz w:val="22"/>
          <w:szCs w:val="22"/>
        </w:rPr>
        <w:t xml:space="preserve">The proposal is consistent with the objectives of the Part D5 Control 11 of the DCP as it minimizes the visual impact of car parking areas and ensures they do not unreasonably detect from the streetscape character by locating the </w:t>
      </w:r>
      <w:r>
        <w:rPr>
          <w:rFonts w:cs="Arial"/>
          <w:i/>
          <w:iCs/>
          <w:color w:val="000000"/>
          <w:sz w:val="22"/>
          <w:szCs w:val="22"/>
        </w:rPr>
        <w:lastRenderedPageBreak/>
        <w:t>majority of car parking below the proposed building and generally screened from view from the street frontages and surrounding land.</w:t>
      </w:r>
    </w:p>
    <w:p w14:paraId="3F0F743B" w14:textId="77777777" w:rsidR="004727C8" w:rsidRPr="00706E49" w:rsidRDefault="004727C8">
      <w:pPr>
        <w:jc w:val="both"/>
        <w:rPr>
          <w:rFonts w:cs="Arial"/>
          <w:i/>
          <w:color w:val="000000"/>
          <w:sz w:val="22"/>
          <w:szCs w:val="22"/>
        </w:rPr>
      </w:pPr>
    </w:p>
    <w:p w14:paraId="35E134FB" w14:textId="77777777" w:rsidR="006258ED" w:rsidRPr="00706E49" w:rsidRDefault="006258ED" w:rsidP="006258ED">
      <w:pPr>
        <w:jc w:val="both"/>
        <w:rPr>
          <w:rFonts w:cs="Arial"/>
          <w:i/>
          <w:color w:val="000000"/>
          <w:sz w:val="22"/>
          <w:szCs w:val="22"/>
        </w:rPr>
      </w:pPr>
      <w:r w:rsidRPr="00706E49">
        <w:rPr>
          <w:rFonts w:cs="Arial"/>
          <w:i/>
          <w:color w:val="000000"/>
          <w:sz w:val="22"/>
          <w:szCs w:val="22"/>
        </w:rPr>
        <w:t xml:space="preserve">Variation </w:t>
      </w:r>
      <w:r>
        <w:rPr>
          <w:rFonts w:cs="Arial"/>
          <w:i/>
          <w:color w:val="000000"/>
          <w:sz w:val="22"/>
          <w:szCs w:val="22"/>
        </w:rPr>
        <w:t>Assessment</w:t>
      </w:r>
    </w:p>
    <w:p w14:paraId="1BBA4A17" w14:textId="59BAF9E0" w:rsidR="006258ED" w:rsidRDefault="006258ED" w:rsidP="00CD2684">
      <w:pPr>
        <w:jc w:val="both"/>
        <w:rPr>
          <w:rFonts w:cs="Arial"/>
          <w:color w:val="000000"/>
          <w:sz w:val="22"/>
          <w:szCs w:val="22"/>
        </w:rPr>
      </w:pPr>
    </w:p>
    <w:p w14:paraId="3FD1CDB3" w14:textId="2BEFF5B6" w:rsidR="0035392B" w:rsidRDefault="001C356D" w:rsidP="0035392B">
      <w:pPr>
        <w:jc w:val="both"/>
        <w:rPr>
          <w:rFonts w:cs="Arial"/>
          <w:b/>
          <w:bCs/>
          <w:sz w:val="22"/>
          <w:szCs w:val="22"/>
        </w:rPr>
      </w:pPr>
      <w:r>
        <w:rPr>
          <w:rFonts w:cs="Arial"/>
          <w:color w:val="000000"/>
          <w:sz w:val="22"/>
          <w:szCs w:val="22"/>
        </w:rPr>
        <w:t xml:space="preserve">Notwithstanding the variation to height as a result of creating a lower level underneath the </w:t>
      </w:r>
      <w:proofErr w:type="gramStart"/>
      <w:r>
        <w:rPr>
          <w:rFonts w:cs="Arial"/>
          <w:color w:val="000000"/>
          <w:sz w:val="22"/>
          <w:szCs w:val="22"/>
        </w:rPr>
        <w:t>child care</w:t>
      </w:r>
      <w:proofErr w:type="gramEnd"/>
      <w:r>
        <w:rPr>
          <w:rFonts w:cs="Arial"/>
          <w:color w:val="000000"/>
          <w:sz w:val="22"/>
          <w:szCs w:val="22"/>
        </w:rPr>
        <w:t xml:space="preserve"> </w:t>
      </w:r>
      <w:proofErr w:type="spellStart"/>
      <w:r>
        <w:rPr>
          <w:rFonts w:cs="Arial"/>
          <w:color w:val="000000"/>
          <w:sz w:val="22"/>
          <w:szCs w:val="22"/>
        </w:rPr>
        <w:t>centre</w:t>
      </w:r>
      <w:proofErr w:type="spellEnd"/>
      <w:r>
        <w:rPr>
          <w:rFonts w:cs="Arial"/>
          <w:color w:val="000000"/>
          <w:sz w:val="22"/>
          <w:szCs w:val="22"/>
        </w:rPr>
        <w:t xml:space="preserve"> for parking, the development is compliant in respect to the maximum building height development standard </w:t>
      </w:r>
      <w:r w:rsidR="00F73461">
        <w:rPr>
          <w:rFonts w:cs="Arial"/>
          <w:color w:val="000000"/>
          <w:sz w:val="22"/>
          <w:szCs w:val="22"/>
        </w:rPr>
        <w:t>prescribed under</w:t>
      </w:r>
      <w:r>
        <w:rPr>
          <w:rFonts w:cs="Arial"/>
          <w:color w:val="000000"/>
          <w:sz w:val="22"/>
          <w:szCs w:val="22"/>
        </w:rPr>
        <w:t xml:space="preserve"> CLEP 2010. </w:t>
      </w:r>
      <w:r w:rsidR="00F73461">
        <w:rPr>
          <w:rFonts w:cs="Arial"/>
          <w:color w:val="000000"/>
          <w:sz w:val="22"/>
          <w:szCs w:val="22"/>
        </w:rPr>
        <w:t xml:space="preserve"> The lower level </w:t>
      </w:r>
      <w:r w:rsidR="0035392B">
        <w:rPr>
          <w:rFonts w:cs="Arial"/>
          <w:color w:val="000000"/>
          <w:sz w:val="22"/>
          <w:szCs w:val="22"/>
        </w:rPr>
        <w:t xml:space="preserve">is predominately located </w:t>
      </w:r>
      <w:r w:rsidR="00F73461">
        <w:rPr>
          <w:rFonts w:cs="Arial"/>
          <w:color w:val="000000"/>
          <w:sz w:val="22"/>
          <w:szCs w:val="22"/>
        </w:rPr>
        <w:t xml:space="preserve">below </w:t>
      </w:r>
      <w:r w:rsidR="0035392B">
        <w:rPr>
          <w:rFonts w:cs="Arial"/>
          <w:color w:val="000000"/>
          <w:sz w:val="22"/>
          <w:szCs w:val="22"/>
        </w:rPr>
        <w:t>natural ground level</w:t>
      </w:r>
      <w:r w:rsidR="00F73461">
        <w:rPr>
          <w:rFonts w:cs="Arial"/>
          <w:color w:val="000000"/>
          <w:sz w:val="22"/>
          <w:szCs w:val="22"/>
        </w:rPr>
        <w:t xml:space="preserve"> and </w:t>
      </w:r>
      <w:r w:rsidR="0035392B">
        <w:rPr>
          <w:rFonts w:cs="Arial"/>
          <w:color w:val="000000"/>
          <w:sz w:val="22"/>
          <w:szCs w:val="22"/>
        </w:rPr>
        <w:t>t</w:t>
      </w:r>
      <w:r>
        <w:rPr>
          <w:rFonts w:cs="Arial"/>
          <w:color w:val="000000"/>
          <w:sz w:val="22"/>
          <w:szCs w:val="22"/>
        </w:rPr>
        <w:t xml:space="preserve">he proposed development is not obtrusive in design and is considered to </w:t>
      </w:r>
      <w:r w:rsidR="0035392B">
        <w:rPr>
          <w:rFonts w:cs="Arial"/>
          <w:color w:val="000000"/>
          <w:sz w:val="22"/>
          <w:szCs w:val="22"/>
        </w:rPr>
        <w:t xml:space="preserve">create </w:t>
      </w:r>
      <w:r w:rsidR="0035392B" w:rsidRPr="0035392B">
        <w:rPr>
          <w:rFonts w:cs="Arial"/>
          <w:sz w:val="22"/>
          <w:szCs w:val="22"/>
        </w:rPr>
        <w:t xml:space="preserve">an interesting visual form with articulated facades, varying roof pitches and a quality mix of </w:t>
      </w:r>
      <w:proofErr w:type="spellStart"/>
      <w:r w:rsidR="0035392B" w:rsidRPr="0035392B">
        <w:rPr>
          <w:rFonts w:cs="Arial"/>
          <w:sz w:val="22"/>
          <w:szCs w:val="22"/>
        </w:rPr>
        <w:t>colours</w:t>
      </w:r>
      <w:proofErr w:type="spellEnd"/>
      <w:r w:rsidR="0035392B" w:rsidRPr="0035392B">
        <w:rPr>
          <w:rFonts w:cs="Arial"/>
          <w:sz w:val="22"/>
          <w:szCs w:val="22"/>
        </w:rPr>
        <w:t xml:space="preserve"> and finishes.</w:t>
      </w:r>
      <w:r w:rsidR="0035392B" w:rsidRPr="0035392B">
        <w:rPr>
          <w:rFonts w:cs="Arial"/>
          <w:b/>
          <w:bCs/>
          <w:sz w:val="22"/>
          <w:szCs w:val="22"/>
        </w:rPr>
        <w:t xml:space="preserve"> </w:t>
      </w:r>
    </w:p>
    <w:p w14:paraId="75D8D996" w14:textId="1B204ECC" w:rsidR="0035392B" w:rsidRDefault="0035392B" w:rsidP="0035392B">
      <w:pPr>
        <w:jc w:val="both"/>
        <w:rPr>
          <w:rFonts w:cs="Arial"/>
          <w:b/>
          <w:bCs/>
          <w:sz w:val="22"/>
          <w:szCs w:val="22"/>
        </w:rPr>
      </w:pPr>
    </w:p>
    <w:p w14:paraId="5D8790B4" w14:textId="6FCD6C4C" w:rsidR="0040602C" w:rsidRPr="0035392B" w:rsidRDefault="0035392B" w:rsidP="0035392B">
      <w:pPr>
        <w:jc w:val="both"/>
        <w:rPr>
          <w:rFonts w:cs="Arial"/>
          <w:color w:val="000000"/>
          <w:sz w:val="22"/>
          <w:szCs w:val="22"/>
        </w:rPr>
      </w:pPr>
      <w:r>
        <w:rPr>
          <w:rFonts w:cs="Arial"/>
          <w:sz w:val="22"/>
          <w:szCs w:val="22"/>
        </w:rPr>
        <w:t xml:space="preserve">It is agreed that </w:t>
      </w:r>
      <w:r w:rsidRPr="0035392B">
        <w:rPr>
          <w:rFonts w:cs="Arial"/>
          <w:color w:val="000000"/>
          <w:sz w:val="22"/>
          <w:szCs w:val="22"/>
        </w:rPr>
        <w:t>c</w:t>
      </w:r>
      <w:r w:rsidR="0040602C" w:rsidRPr="0035392B">
        <w:rPr>
          <w:rFonts w:cs="Arial"/>
          <w:color w:val="000000"/>
          <w:sz w:val="22"/>
          <w:szCs w:val="22"/>
        </w:rPr>
        <w:t xml:space="preserve">ontaining a level beneath the building mainly for the purpose of carparking eliminates </w:t>
      </w:r>
      <w:r w:rsidR="00F73461">
        <w:rPr>
          <w:rFonts w:cs="Arial"/>
          <w:color w:val="000000"/>
          <w:sz w:val="22"/>
          <w:szCs w:val="22"/>
        </w:rPr>
        <w:t xml:space="preserve">the need for </w:t>
      </w:r>
      <w:r w:rsidR="0040602C" w:rsidRPr="0035392B">
        <w:rPr>
          <w:rFonts w:cs="Arial"/>
          <w:color w:val="000000"/>
          <w:sz w:val="22"/>
          <w:szCs w:val="22"/>
        </w:rPr>
        <w:t xml:space="preserve">a larger </w:t>
      </w:r>
      <w:r w:rsidR="00F73461">
        <w:rPr>
          <w:rFonts w:cs="Arial"/>
          <w:color w:val="000000"/>
          <w:sz w:val="22"/>
          <w:szCs w:val="22"/>
        </w:rPr>
        <w:t>/</w:t>
      </w:r>
      <w:r w:rsidR="0040602C" w:rsidRPr="0035392B">
        <w:rPr>
          <w:rFonts w:cs="Arial"/>
          <w:color w:val="000000"/>
          <w:sz w:val="22"/>
          <w:szCs w:val="22"/>
        </w:rPr>
        <w:t xml:space="preserve"> visually </w:t>
      </w:r>
      <w:r w:rsidR="00F73461">
        <w:rPr>
          <w:rFonts w:cs="Arial"/>
          <w:color w:val="000000"/>
          <w:sz w:val="22"/>
          <w:szCs w:val="22"/>
        </w:rPr>
        <w:t>unattractive</w:t>
      </w:r>
      <w:r w:rsidR="0040602C" w:rsidRPr="0035392B">
        <w:rPr>
          <w:rFonts w:cs="Arial"/>
          <w:color w:val="000000"/>
          <w:sz w:val="22"/>
          <w:szCs w:val="22"/>
        </w:rPr>
        <w:t xml:space="preserve"> at grade carpa</w:t>
      </w:r>
      <w:r w:rsidR="00F73461">
        <w:rPr>
          <w:rFonts w:cs="Arial"/>
          <w:color w:val="000000"/>
          <w:sz w:val="22"/>
          <w:szCs w:val="22"/>
        </w:rPr>
        <w:t>rk</w:t>
      </w:r>
      <w:r w:rsidR="0040602C" w:rsidRPr="0035392B">
        <w:rPr>
          <w:rFonts w:cs="Arial"/>
          <w:color w:val="000000"/>
          <w:sz w:val="22"/>
          <w:szCs w:val="22"/>
        </w:rPr>
        <w:t xml:space="preserve">. </w:t>
      </w:r>
      <w:r>
        <w:rPr>
          <w:rFonts w:cs="Arial"/>
          <w:color w:val="000000"/>
          <w:sz w:val="22"/>
          <w:szCs w:val="22"/>
        </w:rPr>
        <w:t xml:space="preserve">Construction of the lower level also enables </w:t>
      </w:r>
      <w:r w:rsidRPr="0035392B">
        <w:rPr>
          <w:rFonts w:cs="Arial"/>
          <w:color w:val="000000"/>
          <w:sz w:val="22"/>
          <w:szCs w:val="22"/>
        </w:rPr>
        <w:t>m</w:t>
      </w:r>
      <w:r w:rsidR="0040602C" w:rsidRPr="0035392B">
        <w:rPr>
          <w:rFonts w:cs="Arial"/>
          <w:color w:val="000000"/>
          <w:sz w:val="22"/>
          <w:szCs w:val="22"/>
        </w:rPr>
        <w:t xml:space="preserve">ore of the subject site </w:t>
      </w:r>
      <w:r>
        <w:rPr>
          <w:rFonts w:cs="Arial"/>
          <w:color w:val="000000"/>
          <w:sz w:val="22"/>
          <w:szCs w:val="22"/>
        </w:rPr>
        <w:t>to</w:t>
      </w:r>
      <w:r w:rsidR="0040602C" w:rsidRPr="0035392B">
        <w:rPr>
          <w:rFonts w:cs="Arial"/>
          <w:color w:val="000000"/>
          <w:sz w:val="22"/>
          <w:szCs w:val="22"/>
        </w:rPr>
        <w:t xml:space="preserve"> be landscaped, including greater deep soil areas that would not occur if a at grade carpark were </w:t>
      </w:r>
      <w:r>
        <w:rPr>
          <w:rFonts w:cs="Arial"/>
          <w:color w:val="000000"/>
          <w:sz w:val="22"/>
          <w:szCs w:val="22"/>
        </w:rPr>
        <w:t xml:space="preserve">to be </w:t>
      </w:r>
      <w:r w:rsidR="0040602C" w:rsidRPr="0035392B">
        <w:rPr>
          <w:rFonts w:cs="Arial"/>
          <w:color w:val="000000"/>
          <w:sz w:val="22"/>
          <w:szCs w:val="22"/>
        </w:rPr>
        <w:t xml:space="preserve">built. </w:t>
      </w:r>
    </w:p>
    <w:p w14:paraId="34C728ED" w14:textId="4247500A" w:rsidR="006258ED" w:rsidRDefault="006258ED">
      <w:pPr>
        <w:jc w:val="both"/>
        <w:rPr>
          <w:rFonts w:cs="Arial"/>
          <w:b/>
          <w:bCs/>
          <w:color w:val="000000"/>
          <w:sz w:val="22"/>
          <w:szCs w:val="22"/>
        </w:rPr>
      </w:pPr>
    </w:p>
    <w:p w14:paraId="44D666ED" w14:textId="01D0CAAB" w:rsidR="006344D2" w:rsidRDefault="0035392B">
      <w:pPr>
        <w:jc w:val="both"/>
        <w:rPr>
          <w:rFonts w:cs="Arial"/>
          <w:color w:val="000000"/>
          <w:sz w:val="22"/>
          <w:szCs w:val="22"/>
        </w:rPr>
      </w:pPr>
      <w:r>
        <w:rPr>
          <w:rFonts w:cs="Arial"/>
          <w:color w:val="000000"/>
          <w:sz w:val="22"/>
          <w:szCs w:val="22"/>
        </w:rPr>
        <w:t>The layout of the lower level carpark is adequate</w:t>
      </w:r>
      <w:r w:rsidR="00F94B9C">
        <w:rPr>
          <w:rFonts w:cs="Arial"/>
          <w:color w:val="000000"/>
          <w:sz w:val="22"/>
          <w:szCs w:val="22"/>
        </w:rPr>
        <w:t xml:space="preserve"> and has been designed to allow vehicles to enter and exit in a forward direction</w:t>
      </w:r>
      <w:r w:rsidR="00F73461">
        <w:rPr>
          <w:rFonts w:cs="Arial"/>
          <w:color w:val="000000"/>
          <w:sz w:val="22"/>
          <w:szCs w:val="22"/>
        </w:rPr>
        <w:t xml:space="preserve"> with a </w:t>
      </w:r>
      <w:r w:rsidR="00F94B9C">
        <w:rPr>
          <w:rFonts w:cs="Arial"/>
          <w:color w:val="000000"/>
          <w:sz w:val="22"/>
          <w:szCs w:val="22"/>
        </w:rPr>
        <w:t xml:space="preserve">designated pedestrian access to lead to the lower level main lobby. </w:t>
      </w:r>
    </w:p>
    <w:p w14:paraId="2A14ED49" w14:textId="7FDFC4A2" w:rsidR="00F94B9C" w:rsidRDefault="00F94B9C">
      <w:pPr>
        <w:jc w:val="both"/>
        <w:rPr>
          <w:rFonts w:cs="Arial"/>
          <w:color w:val="000000"/>
          <w:sz w:val="22"/>
          <w:szCs w:val="22"/>
        </w:rPr>
      </w:pPr>
    </w:p>
    <w:p w14:paraId="4687871E" w14:textId="78CD7405" w:rsidR="00F94B9C" w:rsidRPr="0035392B" w:rsidRDefault="00F73461">
      <w:pPr>
        <w:jc w:val="both"/>
        <w:rPr>
          <w:rFonts w:cs="Arial"/>
          <w:color w:val="000000"/>
          <w:sz w:val="22"/>
          <w:szCs w:val="22"/>
        </w:rPr>
      </w:pPr>
      <w:r>
        <w:rPr>
          <w:rFonts w:cs="Arial"/>
          <w:color w:val="000000"/>
          <w:sz w:val="22"/>
          <w:szCs w:val="22"/>
        </w:rPr>
        <w:t xml:space="preserve">Furthermore, Council has supported </w:t>
      </w:r>
      <w:r w:rsidR="00F94B9C">
        <w:rPr>
          <w:rFonts w:cs="Arial"/>
          <w:color w:val="000000"/>
          <w:sz w:val="22"/>
          <w:szCs w:val="22"/>
        </w:rPr>
        <w:t xml:space="preserve">basement carparks for </w:t>
      </w:r>
      <w:proofErr w:type="gramStart"/>
      <w:r w:rsidR="00F94B9C">
        <w:rPr>
          <w:rFonts w:cs="Arial"/>
          <w:color w:val="000000"/>
          <w:sz w:val="22"/>
          <w:szCs w:val="22"/>
        </w:rPr>
        <w:t>child care</w:t>
      </w:r>
      <w:proofErr w:type="gramEnd"/>
      <w:r w:rsidR="00F94B9C">
        <w:rPr>
          <w:rFonts w:cs="Arial"/>
          <w:color w:val="000000"/>
          <w:sz w:val="22"/>
          <w:szCs w:val="22"/>
        </w:rPr>
        <w:t xml:space="preserve"> </w:t>
      </w:r>
      <w:proofErr w:type="spellStart"/>
      <w:r w:rsidR="00F94B9C">
        <w:rPr>
          <w:rFonts w:cs="Arial"/>
          <w:color w:val="000000"/>
          <w:sz w:val="22"/>
          <w:szCs w:val="22"/>
        </w:rPr>
        <w:t>centres</w:t>
      </w:r>
      <w:proofErr w:type="spellEnd"/>
      <w:r w:rsidR="00F94B9C">
        <w:rPr>
          <w:rFonts w:cs="Arial"/>
          <w:color w:val="000000"/>
          <w:sz w:val="22"/>
          <w:szCs w:val="22"/>
        </w:rPr>
        <w:t xml:space="preserve"> </w:t>
      </w:r>
      <w:r>
        <w:rPr>
          <w:rFonts w:cs="Arial"/>
          <w:color w:val="000000"/>
          <w:sz w:val="22"/>
          <w:szCs w:val="22"/>
        </w:rPr>
        <w:t xml:space="preserve">in other locations, including a </w:t>
      </w:r>
      <w:r w:rsidR="00F94B9C">
        <w:rPr>
          <w:rFonts w:cs="Arial"/>
          <w:color w:val="000000"/>
          <w:sz w:val="22"/>
          <w:szCs w:val="22"/>
        </w:rPr>
        <w:t>120 place</w:t>
      </w:r>
      <w:r>
        <w:rPr>
          <w:rFonts w:cs="Arial"/>
          <w:color w:val="000000"/>
          <w:sz w:val="22"/>
          <w:szCs w:val="22"/>
        </w:rPr>
        <w:t xml:space="preserve"> child care </w:t>
      </w:r>
      <w:proofErr w:type="spellStart"/>
      <w:r>
        <w:rPr>
          <w:rFonts w:cs="Arial"/>
          <w:color w:val="000000"/>
          <w:sz w:val="22"/>
          <w:szCs w:val="22"/>
        </w:rPr>
        <w:t>centre</w:t>
      </w:r>
      <w:proofErr w:type="spellEnd"/>
      <w:r>
        <w:rPr>
          <w:rFonts w:cs="Arial"/>
          <w:color w:val="000000"/>
          <w:sz w:val="22"/>
          <w:szCs w:val="22"/>
        </w:rPr>
        <w:t xml:space="preserve"> with </w:t>
      </w:r>
      <w:r w:rsidR="00F94B9C">
        <w:rPr>
          <w:rFonts w:cs="Arial"/>
          <w:color w:val="000000"/>
          <w:sz w:val="22"/>
          <w:szCs w:val="22"/>
        </w:rPr>
        <w:t>30 basement car</w:t>
      </w:r>
      <w:r>
        <w:rPr>
          <w:rFonts w:cs="Arial"/>
          <w:color w:val="000000"/>
          <w:sz w:val="22"/>
          <w:szCs w:val="22"/>
        </w:rPr>
        <w:t xml:space="preserve"> </w:t>
      </w:r>
      <w:r w:rsidR="00F94B9C">
        <w:rPr>
          <w:rFonts w:cs="Arial"/>
          <w:color w:val="000000"/>
          <w:sz w:val="22"/>
          <w:szCs w:val="22"/>
        </w:rPr>
        <w:t>park</w:t>
      </w:r>
      <w:r>
        <w:rPr>
          <w:rFonts w:cs="Arial"/>
          <w:color w:val="000000"/>
          <w:sz w:val="22"/>
          <w:szCs w:val="22"/>
        </w:rPr>
        <w:t>ing spaces</w:t>
      </w:r>
      <w:r w:rsidR="00F94B9C">
        <w:rPr>
          <w:rFonts w:cs="Arial"/>
          <w:color w:val="000000"/>
          <w:sz w:val="22"/>
          <w:szCs w:val="22"/>
        </w:rPr>
        <w:t xml:space="preserve"> </w:t>
      </w:r>
      <w:r>
        <w:rPr>
          <w:rFonts w:cs="Arial"/>
          <w:color w:val="000000"/>
          <w:sz w:val="22"/>
          <w:szCs w:val="22"/>
        </w:rPr>
        <w:t>approved</w:t>
      </w:r>
      <w:r w:rsidR="00F94B9C">
        <w:rPr>
          <w:rFonts w:cs="Arial"/>
          <w:color w:val="000000"/>
          <w:sz w:val="22"/>
          <w:szCs w:val="22"/>
        </w:rPr>
        <w:t xml:space="preserve"> at 10 Springs Road</w:t>
      </w:r>
      <w:r>
        <w:rPr>
          <w:rFonts w:cs="Arial"/>
          <w:color w:val="000000"/>
          <w:sz w:val="22"/>
          <w:szCs w:val="22"/>
        </w:rPr>
        <w:t>, Spring Farm</w:t>
      </w:r>
      <w:r w:rsidR="00F94B9C">
        <w:rPr>
          <w:rFonts w:cs="Arial"/>
          <w:color w:val="000000"/>
          <w:sz w:val="22"/>
          <w:szCs w:val="22"/>
        </w:rPr>
        <w:t xml:space="preserve"> </w:t>
      </w:r>
      <w:r>
        <w:rPr>
          <w:rFonts w:cs="Arial"/>
          <w:color w:val="000000"/>
          <w:sz w:val="22"/>
          <w:szCs w:val="22"/>
        </w:rPr>
        <w:t>(</w:t>
      </w:r>
      <w:r w:rsidR="00F94B9C">
        <w:rPr>
          <w:rFonts w:cs="Arial"/>
          <w:color w:val="000000"/>
          <w:sz w:val="22"/>
          <w:szCs w:val="22"/>
        </w:rPr>
        <w:t>DA/2018/1371/1</w:t>
      </w:r>
      <w:r>
        <w:rPr>
          <w:rFonts w:cs="Arial"/>
          <w:color w:val="000000"/>
          <w:sz w:val="22"/>
          <w:szCs w:val="22"/>
        </w:rPr>
        <w:t>)</w:t>
      </w:r>
      <w:r w:rsidR="00F94B9C">
        <w:rPr>
          <w:rFonts w:cs="Arial"/>
          <w:color w:val="000000"/>
          <w:sz w:val="22"/>
          <w:szCs w:val="22"/>
        </w:rPr>
        <w:t>.</w:t>
      </w:r>
    </w:p>
    <w:p w14:paraId="7CDD7016" w14:textId="77777777" w:rsidR="006344D2" w:rsidRPr="00AA117F" w:rsidRDefault="006344D2">
      <w:pPr>
        <w:jc w:val="both"/>
        <w:rPr>
          <w:rFonts w:cs="Arial"/>
          <w:i/>
          <w:sz w:val="22"/>
          <w:szCs w:val="22"/>
        </w:rPr>
      </w:pPr>
    </w:p>
    <w:p w14:paraId="76C029E1" w14:textId="5CDC5317" w:rsidR="00CD2684" w:rsidRDefault="00905608" w:rsidP="00CD2684">
      <w:pPr>
        <w:jc w:val="both"/>
        <w:rPr>
          <w:rFonts w:cs="Arial"/>
          <w:color w:val="000000"/>
          <w:sz w:val="22"/>
          <w:szCs w:val="22"/>
        </w:rPr>
      </w:pPr>
      <w:r>
        <w:rPr>
          <w:rFonts w:cs="Arial"/>
          <w:color w:val="000000"/>
          <w:sz w:val="22"/>
          <w:szCs w:val="22"/>
        </w:rPr>
        <w:t>Consequently,</w:t>
      </w:r>
      <w:r w:rsidR="0050003B">
        <w:rPr>
          <w:rFonts w:cs="Arial"/>
          <w:color w:val="000000"/>
          <w:sz w:val="22"/>
          <w:szCs w:val="22"/>
        </w:rPr>
        <w:t xml:space="preserve"> it is recommended that the Panel</w:t>
      </w:r>
      <w:r w:rsidR="00CD2684">
        <w:rPr>
          <w:rFonts w:cs="Arial"/>
          <w:color w:val="000000"/>
          <w:sz w:val="22"/>
          <w:szCs w:val="22"/>
        </w:rPr>
        <w:t xml:space="preserve"> support</w:t>
      </w:r>
      <w:r w:rsidR="0069676B">
        <w:rPr>
          <w:rFonts w:cs="Arial"/>
          <w:color w:val="000000"/>
          <w:sz w:val="22"/>
          <w:szCs w:val="22"/>
        </w:rPr>
        <w:t xml:space="preserve"> the</w:t>
      </w:r>
      <w:r w:rsidR="00CD2684">
        <w:rPr>
          <w:rFonts w:cs="Arial"/>
          <w:color w:val="000000"/>
          <w:sz w:val="22"/>
          <w:szCs w:val="22"/>
        </w:rPr>
        <w:t xml:space="preserve"> proposed variation</w:t>
      </w:r>
      <w:r w:rsidR="0069676B">
        <w:rPr>
          <w:rFonts w:cs="Arial"/>
          <w:color w:val="000000"/>
          <w:sz w:val="22"/>
          <w:szCs w:val="22"/>
        </w:rPr>
        <w:t>s</w:t>
      </w:r>
      <w:r w:rsidR="00CD2684">
        <w:rPr>
          <w:rFonts w:cs="Arial"/>
          <w:color w:val="000000"/>
          <w:sz w:val="22"/>
          <w:szCs w:val="22"/>
        </w:rPr>
        <w:t xml:space="preserve"> to the Camden DCP.</w:t>
      </w:r>
    </w:p>
    <w:p w14:paraId="45138BEF" w14:textId="77777777" w:rsidR="00DD088C" w:rsidRPr="00DD088C" w:rsidRDefault="00DD088C" w:rsidP="0025756F">
      <w:pPr>
        <w:jc w:val="both"/>
        <w:rPr>
          <w:rFonts w:cs="Arial"/>
          <w:sz w:val="22"/>
          <w:szCs w:val="22"/>
        </w:rPr>
      </w:pPr>
    </w:p>
    <w:p w14:paraId="19EC1895" w14:textId="77777777" w:rsidR="00B06B78" w:rsidRPr="008E7715" w:rsidRDefault="008C7585" w:rsidP="0025756F">
      <w:pPr>
        <w:ind w:left="851" w:hanging="851"/>
        <w:jc w:val="both"/>
        <w:rPr>
          <w:rFonts w:cs="Arial"/>
          <w:b/>
          <w:i/>
          <w:sz w:val="22"/>
          <w:szCs w:val="22"/>
        </w:rPr>
      </w:pPr>
      <w:r>
        <w:rPr>
          <w:rFonts w:cs="Arial"/>
          <w:b/>
          <w:i/>
          <w:sz w:val="22"/>
          <w:szCs w:val="22"/>
        </w:rPr>
        <w:t>(a)(</w:t>
      </w:r>
      <w:proofErr w:type="spellStart"/>
      <w:r>
        <w:rPr>
          <w:rFonts w:cs="Arial"/>
          <w:b/>
          <w:i/>
          <w:sz w:val="22"/>
          <w:szCs w:val="22"/>
        </w:rPr>
        <w:t>iiia</w:t>
      </w:r>
      <w:proofErr w:type="spellEnd"/>
      <w:r>
        <w:rPr>
          <w:rFonts w:cs="Arial"/>
          <w:b/>
          <w:i/>
          <w:sz w:val="22"/>
          <w:szCs w:val="22"/>
        </w:rPr>
        <w:t>) the p</w:t>
      </w:r>
      <w:r w:rsidR="00B06B78" w:rsidRPr="008E7715">
        <w:rPr>
          <w:rFonts w:cs="Arial"/>
          <w:b/>
          <w:i/>
          <w:sz w:val="22"/>
          <w:szCs w:val="22"/>
        </w:rPr>
        <w:t>rovision</w:t>
      </w:r>
      <w:r>
        <w:rPr>
          <w:rFonts w:cs="Arial"/>
          <w:b/>
          <w:i/>
          <w:sz w:val="22"/>
          <w:szCs w:val="22"/>
        </w:rPr>
        <w:t>s of any p</w:t>
      </w:r>
      <w:r w:rsidR="00B06B78" w:rsidRPr="008E7715">
        <w:rPr>
          <w:rFonts w:cs="Arial"/>
          <w:b/>
          <w:i/>
          <w:sz w:val="22"/>
          <w:szCs w:val="22"/>
        </w:rPr>
        <w:t xml:space="preserve">lanning </w:t>
      </w:r>
      <w:r>
        <w:rPr>
          <w:rFonts w:cs="Arial"/>
          <w:b/>
          <w:i/>
          <w:sz w:val="22"/>
          <w:szCs w:val="22"/>
        </w:rPr>
        <w:t>a</w:t>
      </w:r>
      <w:r w:rsidR="00B06B78" w:rsidRPr="008E7715">
        <w:rPr>
          <w:rFonts w:cs="Arial"/>
          <w:b/>
          <w:i/>
          <w:sz w:val="22"/>
          <w:szCs w:val="22"/>
        </w:rPr>
        <w:t>greement that has be</w:t>
      </w:r>
      <w:r>
        <w:rPr>
          <w:rFonts w:cs="Arial"/>
          <w:b/>
          <w:i/>
          <w:sz w:val="22"/>
          <w:szCs w:val="22"/>
        </w:rPr>
        <w:t>e</w:t>
      </w:r>
      <w:r w:rsidR="000E0C52">
        <w:rPr>
          <w:rFonts w:cs="Arial"/>
          <w:b/>
          <w:i/>
          <w:sz w:val="22"/>
          <w:szCs w:val="22"/>
        </w:rPr>
        <w:t>n entered into under section 7</w:t>
      </w:r>
      <w:r w:rsidR="00E762FD">
        <w:rPr>
          <w:rFonts w:cs="Arial"/>
          <w:b/>
          <w:i/>
          <w:sz w:val="22"/>
          <w:szCs w:val="22"/>
        </w:rPr>
        <w:t>.</w:t>
      </w:r>
      <w:r w:rsidR="000E0C52">
        <w:rPr>
          <w:rFonts w:cs="Arial"/>
          <w:b/>
          <w:i/>
          <w:sz w:val="22"/>
          <w:szCs w:val="22"/>
        </w:rPr>
        <w:t>4</w:t>
      </w:r>
      <w:r>
        <w:rPr>
          <w:rFonts w:cs="Arial"/>
          <w:b/>
          <w:i/>
          <w:sz w:val="22"/>
          <w:szCs w:val="22"/>
        </w:rPr>
        <w:t>, or any draft planning a</w:t>
      </w:r>
      <w:r w:rsidR="00B06B78" w:rsidRPr="008E7715">
        <w:rPr>
          <w:rFonts w:cs="Arial"/>
          <w:b/>
          <w:i/>
          <w:sz w:val="22"/>
          <w:szCs w:val="22"/>
        </w:rPr>
        <w:t>greement that a developer h</w:t>
      </w:r>
      <w:r>
        <w:rPr>
          <w:rFonts w:cs="Arial"/>
          <w:b/>
          <w:i/>
          <w:sz w:val="22"/>
          <w:szCs w:val="22"/>
        </w:rPr>
        <w:t xml:space="preserve">as offered to </w:t>
      </w:r>
      <w:proofErr w:type="gramStart"/>
      <w:r>
        <w:rPr>
          <w:rFonts w:cs="Arial"/>
          <w:b/>
          <w:i/>
          <w:sz w:val="22"/>
          <w:szCs w:val="22"/>
        </w:rPr>
        <w:t>enter into</w:t>
      </w:r>
      <w:proofErr w:type="gramEnd"/>
      <w:r>
        <w:rPr>
          <w:rFonts w:cs="Arial"/>
          <w:b/>
          <w:i/>
          <w:sz w:val="22"/>
          <w:szCs w:val="22"/>
        </w:rPr>
        <w:t xml:space="preserve"> under s</w:t>
      </w:r>
      <w:r w:rsidR="000E0C52">
        <w:rPr>
          <w:rFonts w:cs="Arial"/>
          <w:b/>
          <w:i/>
          <w:sz w:val="22"/>
          <w:szCs w:val="22"/>
        </w:rPr>
        <w:t>ection 7</w:t>
      </w:r>
      <w:r w:rsidR="00E762FD">
        <w:rPr>
          <w:rFonts w:cs="Arial"/>
          <w:b/>
          <w:i/>
          <w:sz w:val="22"/>
          <w:szCs w:val="22"/>
        </w:rPr>
        <w:t>.</w:t>
      </w:r>
      <w:r w:rsidR="000E0C52">
        <w:rPr>
          <w:rFonts w:cs="Arial"/>
          <w:b/>
          <w:i/>
          <w:sz w:val="22"/>
          <w:szCs w:val="22"/>
        </w:rPr>
        <w:t>4</w:t>
      </w:r>
    </w:p>
    <w:p w14:paraId="1177CDEB" w14:textId="77777777" w:rsidR="00B06B78" w:rsidRPr="008E7715" w:rsidRDefault="00B06B78" w:rsidP="0025756F">
      <w:pPr>
        <w:jc w:val="both"/>
        <w:rPr>
          <w:rFonts w:cs="Arial"/>
          <w:sz w:val="22"/>
          <w:szCs w:val="22"/>
        </w:rPr>
      </w:pPr>
    </w:p>
    <w:p w14:paraId="3C237648" w14:textId="77777777" w:rsidR="00B06B78" w:rsidRPr="004421FF" w:rsidRDefault="00B06B78" w:rsidP="0025756F">
      <w:pPr>
        <w:jc w:val="both"/>
        <w:rPr>
          <w:rFonts w:cs="Arial"/>
          <w:sz w:val="22"/>
          <w:szCs w:val="22"/>
        </w:rPr>
      </w:pPr>
      <w:r w:rsidRPr="004421FF">
        <w:rPr>
          <w:rFonts w:cs="Arial"/>
          <w:sz w:val="22"/>
          <w:szCs w:val="22"/>
        </w:rPr>
        <w:t xml:space="preserve">No relevant </w:t>
      </w:r>
      <w:r w:rsidR="008D05AA">
        <w:rPr>
          <w:rFonts w:cs="Arial"/>
          <w:sz w:val="22"/>
          <w:szCs w:val="22"/>
        </w:rPr>
        <w:t xml:space="preserve">planning </w:t>
      </w:r>
      <w:r w:rsidRPr="004421FF">
        <w:rPr>
          <w:rFonts w:cs="Arial"/>
          <w:sz w:val="22"/>
          <w:szCs w:val="22"/>
        </w:rPr>
        <w:t xml:space="preserve">agreement </w:t>
      </w:r>
      <w:r w:rsidR="008D05AA">
        <w:rPr>
          <w:rFonts w:cs="Arial"/>
          <w:sz w:val="22"/>
          <w:szCs w:val="22"/>
        </w:rPr>
        <w:t xml:space="preserve">or draft planning agreement </w:t>
      </w:r>
      <w:r w:rsidRPr="004421FF">
        <w:rPr>
          <w:rFonts w:cs="Arial"/>
          <w:sz w:val="22"/>
          <w:szCs w:val="22"/>
        </w:rPr>
        <w:t xml:space="preserve">exists or has been proposed as part of this </w:t>
      </w:r>
      <w:r w:rsidR="00F00B15">
        <w:rPr>
          <w:rFonts w:cs="Arial"/>
          <w:sz w:val="22"/>
          <w:szCs w:val="22"/>
        </w:rPr>
        <w:t>DA</w:t>
      </w:r>
      <w:r w:rsidRPr="004421FF">
        <w:rPr>
          <w:rFonts w:cs="Arial"/>
          <w:sz w:val="22"/>
          <w:szCs w:val="22"/>
        </w:rPr>
        <w:t>.</w:t>
      </w:r>
    </w:p>
    <w:p w14:paraId="377D6DB1" w14:textId="77777777" w:rsidR="00B06B78" w:rsidRPr="008E7715" w:rsidRDefault="00B06B78" w:rsidP="0025756F">
      <w:pPr>
        <w:jc w:val="both"/>
        <w:rPr>
          <w:rFonts w:cs="Arial"/>
          <w:sz w:val="22"/>
          <w:szCs w:val="22"/>
        </w:rPr>
      </w:pPr>
    </w:p>
    <w:p w14:paraId="61E5E85B" w14:textId="77777777" w:rsidR="00B06B78" w:rsidRPr="008E7715" w:rsidRDefault="00BF5003" w:rsidP="00666F54">
      <w:pPr>
        <w:ind w:left="720" w:hanging="720"/>
        <w:jc w:val="both"/>
        <w:rPr>
          <w:rFonts w:cs="Arial"/>
          <w:sz w:val="22"/>
          <w:szCs w:val="22"/>
        </w:rPr>
      </w:pPr>
      <w:r>
        <w:rPr>
          <w:rFonts w:cs="Arial"/>
          <w:b/>
          <w:i/>
          <w:sz w:val="22"/>
          <w:szCs w:val="22"/>
        </w:rPr>
        <w:t>(a)(iv)</w:t>
      </w:r>
      <w:r>
        <w:rPr>
          <w:rFonts w:cs="Arial"/>
          <w:b/>
          <w:i/>
          <w:sz w:val="22"/>
          <w:szCs w:val="22"/>
        </w:rPr>
        <w:tab/>
        <w:t>t</w:t>
      </w:r>
      <w:r w:rsidR="00666F54">
        <w:rPr>
          <w:rFonts w:cs="Arial"/>
          <w:b/>
          <w:i/>
          <w:sz w:val="22"/>
          <w:szCs w:val="22"/>
        </w:rPr>
        <w:t>he r</w:t>
      </w:r>
      <w:r w:rsidR="00B06B78" w:rsidRPr="008E7715">
        <w:rPr>
          <w:rFonts w:cs="Arial"/>
          <w:b/>
          <w:i/>
          <w:sz w:val="22"/>
          <w:szCs w:val="22"/>
        </w:rPr>
        <w:t>egulations</w:t>
      </w:r>
      <w:r>
        <w:rPr>
          <w:rFonts w:cs="Arial"/>
          <w:b/>
          <w:i/>
          <w:sz w:val="22"/>
          <w:szCs w:val="22"/>
        </w:rPr>
        <w:t xml:space="preserve"> (to the extent that they prescribe matters for the purposes of this paragraph)</w:t>
      </w:r>
    </w:p>
    <w:p w14:paraId="4C0FC8B8" w14:textId="77777777" w:rsidR="00B06B78" w:rsidRPr="008E7715" w:rsidRDefault="00B06B78" w:rsidP="0025756F">
      <w:pPr>
        <w:jc w:val="both"/>
        <w:rPr>
          <w:rFonts w:cs="Arial"/>
          <w:sz w:val="22"/>
          <w:szCs w:val="22"/>
        </w:rPr>
      </w:pPr>
    </w:p>
    <w:p w14:paraId="149416A2" w14:textId="77777777" w:rsidR="00B06B78" w:rsidRPr="00A40CA6" w:rsidRDefault="00960936" w:rsidP="0025756F">
      <w:pPr>
        <w:jc w:val="both"/>
        <w:rPr>
          <w:rFonts w:cs="Arial"/>
          <w:sz w:val="22"/>
          <w:szCs w:val="22"/>
        </w:rPr>
      </w:pPr>
      <w:r>
        <w:rPr>
          <w:rFonts w:cs="Arial"/>
          <w:sz w:val="22"/>
          <w:szCs w:val="22"/>
        </w:rPr>
        <w:t xml:space="preserve">The </w:t>
      </w:r>
      <w:r w:rsidRPr="000E0C52">
        <w:rPr>
          <w:rFonts w:cs="Arial"/>
          <w:i/>
          <w:sz w:val="22"/>
          <w:szCs w:val="22"/>
        </w:rPr>
        <w:t>Environmental Planning and Assessment Regulation 2000</w:t>
      </w:r>
      <w:r w:rsidRPr="00A40CA6">
        <w:rPr>
          <w:rFonts w:cs="Arial"/>
          <w:sz w:val="22"/>
          <w:szCs w:val="22"/>
        </w:rPr>
        <w:t xml:space="preserve"> prescribe</w:t>
      </w:r>
      <w:r>
        <w:rPr>
          <w:rFonts w:cs="Arial"/>
          <w:sz w:val="22"/>
          <w:szCs w:val="22"/>
        </w:rPr>
        <w:t>s</w:t>
      </w:r>
      <w:r w:rsidRPr="00A40CA6">
        <w:rPr>
          <w:rFonts w:cs="Arial"/>
          <w:sz w:val="22"/>
          <w:szCs w:val="22"/>
        </w:rPr>
        <w:t xml:space="preserve"> several matters that are addressed </w:t>
      </w:r>
      <w:r>
        <w:rPr>
          <w:rFonts w:cs="Arial"/>
          <w:sz w:val="22"/>
          <w:szCs w:val="22"/>
        </w:rPr>
        <w:t>in the conditions attached to</w:t>
      </w:r>
      <w:r w:rsidRPr="00A40CA6">
        <w:rPr>
          <w:rFonts w:cs="Arial"/>
          <w:sz w:val="22"/>
          <w:szCs w:val="22"/>
        </w:rPr>
        <w:t xml:space="preserve"> this report.</w:t>
      </w:r>
    </w:p>
    <w:p w14:paraId="10350BE3" w14:textId="77777777" w:rsidR="00B06B78" w:rsidRPr="008E7715" w:rsidRDefault="00B06B78" w:rsidP="0025756F">
      <w:pPr>
        <w:jc w:val="both"/>
        <w:rPr>
          <w:rFonts w:cs="Arial"/>
          <w:sz w:val="22"/>
          <w:szCs w:val="22"/>
        </w:rPr>
      </w:pPr>
    </w:p>
    <w:p w14:paraId="5E15BE6F" w14:textId="77777777" w:rsidR="00B06B78" w:rsidRPr="008E7715" w:rsidRDefault="0020461F" w:rsidP="0025756F">
      <w:pPr>
        <w:ind w:left="540" w:hanging="540"/>
        <w:jc w:val="both"/>
        <w:rPr>
          <w:rFonts w:cs="Arial"/>
          <w:b/>
          <w:i/>
          <w:sz w:val="22"/>
          <w:szCs w:val="22"/>
        </w:rPr>
      </w:pPr>
      <w:r>
        <w:rPr>
          <w:rFonts w:cs="Arial"/>
          <w:b/>
          <w:i/>
          <w:sz w:val="22"/>
          <w:szCs w:val="22"/>
        </w:rPr>
        <w:t>(b)</w:t>
      </w:r>
      <w:r>
        <w:rPr>
          <w:rFonts w:cs="Arial"/>
          <w:b/>
          <w:i/>
          <w:sz w:val="22"/>
          <w:szCs w:val="22"/>
        </w:rPr>
        <w:tab/>
        <w:t>t</w:t>
      </w:r>
      <w:r w:rsidR="00B06B78" w:rsidRPr="008E7715">
        <w:rPr>
          <w:rFonts w:cs="Arial"/>
          <w:b/>
          <w:i/>
          <w:sz w:val="22"/>
          <w:szCs w:val="22"/>
        </w:rPr>
        <w:t>he likely impacts of the development, including environmental impacts on both the natural and built environments, a</w:t>
      </w:r>
      <w:r>
        <w:rPr>
          <w:rFonts w:cs="Arial"/>
          <w:b/>
          <w:i/>
          <w:sz w:val="22"/>
          <w:szCs w:val="22"/>
        </w:rPr>
        <w:t>nd social and economic impacts i</w:t>
      </w:r>
      <w:r w:rsidR="00B06B78" w:rsidRPr="008E7715">
        <w:rPr>
          <w:rFonts w:cs="Arial"/>
          <w:b/>
          <w:i/>
          <w:sz w:val="22"/>
          <w:szCs w:val="22"/>
        </w:rPr>
        <w:t>n the locality</w:t>
      </w:r>
    </w:p>
    <w:p w14:paraId="0337804B" w14:textId="77777777" w:rsidR="00B06B78" w:rsidRPr="008E7715" w:rsidRDefault="00B06B78" w:rsidP="0025756F">
      <w:pPr>
        <w:jc w:val="both"/>
        <w:rPr>
          <w:rFonts w:cs="Arial"/>
          <w:b/>
          <w:sz w:val="22"/>
          <w:szCs w:val="22"/>
        </w:rPr>
      </w:pPr>
    </w:p>
    <w:p w14:paraId="03417A2B" w14:textId="77777777" w:rsidR="00B46673" w:rsidRPr="00C468F4" w:rsidRDefault="00B46673" w:rsidP="00B46673">
      <w:pPr>
        <w:jc w:val="both"/>
        <w:rPr>
          <w:rFonts w:cs="Arial"/>
          <w:sz w:val="22"/>
          <w:szCs w:val="22"/>
          <w:lang w:val="en-AU"/>
        </w:rPr>
      </w:pPr>
      <w:r w:rsidRPr="00DB1FBF">
        <w:rPr>
          <w:rFonts w:cs="Arial"/>
          <w:sz w:val="22"/>
          <w:szCs w:val="22"/>
          <w:lang w:val="en-AU"/>
        </w:rPr>
        <w:t>As demonstrated by the assessment, the development is unlikely to have any unreasonable adverse impacts on either the natural or built environments, or the social and economic conditions in the locality.</w:t>
      </w:r>
    </w:p>
    <w:p w14:paraId="01F86A97" w14:textId="77777777" w:rsidR="00B46673" w:rsidRDefault="00B46673" w:rsidP="0025756F">
      <w:pPr>
        <w:jc w:val="both"/>
        <w:rPr>
          <w:rFonts w:cs="Arial"/>
          <w:sz w:val="22"/>
          <w:szCs w:val="22"/>
        </w:rPr>
      </w:pPr>
    </w:p>
    <w:p w14:paraId="321DD85A" w14:textId="77777777" w:rsidR="00092232" w:rsidRPr="00092232" w:rsidRDefault="00092232" w:rsidP="0025756F">
      <w:pPr>
        <w:jc w:val="both"/>
        <w:rPr>
          <w:rFonts w:cs="Arial"/>
          <w:sz w:val="22"/>
          <w:szCs w:val="22"/>
          <w:u w:val="single"/>
        </w:rPr>
      </w:pPr>
      <w:r w:rsidRPr="004118A0">
        <w:rPr>
          <w:rFonts w:cs="Arial"/>
          <w:sz w:val="22"/>
          <w:szCs w:val="22"/>
          <w:u w:val="single"/>
        </w:rPr>
        <w:t>Traffic Impacts</w:t>
      </w:r>
    </w:p>
    <w:p w14:paraId="3E01BB12" w14:textId="77777777" w:rsidR="00092232" w:rsidRDefault="00092232" w:rsidP="0025756F">
      <w:pPr>
        <w:jc w:val="both"/>
        <w:rPr>
          <w:rFonts w:cs="Arial"/>
          <w:sz w:val="22"/>
          <w:szCs w:val="22"/>
        </w:rPr>
      </w:pPr>
    </w:p>
    <w:p w14:paraId="6372720C" w14:textId="77777777" w:rsidR="00092232" w:rsidRPr="00AE4A51" w:rsidRDefault="00092232" w:rsidP="0025756F">
      <w:pPr>
        <w:jc w:val="both"/>
        <w:rPr>
          <w:rFonts w:cs="Arial"/>
          <w:b/>
          <w:bCs/>
          <w:sz w:val="22"/>
          <w:szCs w:val="22"/>
        </w:rPr>
      </w:pPr>
      <w:r>
        <w:rPr>
          <w:rFonts w:cs="Arial"/>
          <w:sz w:val="22"/>
          <w:szCs w:val="22"/>
        </w:rPr>
        <w:t xml:space="preserve">The applicant has submitted a traffic report </w:t>
      </w:r>
      <w:r w:rsidR="00F1275D">
        <w:rPr>
          <w:rFonts w:cs="Arial"/>
          <w:sz w:val="22"/>
          <w:szCs w:val="22"/>
        </w:rPr>
        <w:t xml:space="preserve">and supporting information </w:t>
      </w:r>
      <w:r w:rsidR="00696406">
        <w:rPr>
          <w:rFonts w:cs="Arial"/>
          <w:sz w:val="22"/>
          <w:szCs w:val="22"/>
        </w:rPr>
        <w:t>in support of</w:t>
      </w:r>
      <w:r>
        <w:rPr>
          <w:rFonts w:cs="Arial"/>
          <w:sz w:val="22"/>
          <w:szCs w:val="22"/>
        </w:rPr>
        <w:t xml:space="preserve"> the DA.</w:t>
      </w:r>
      <w:r w:rsidR="005328AA">
        <w:rPr>
          <w:rFonts w:cs="Arial"/>
          <w:sz w:val="22"/>
          <w:szCs w:val="22"/>
        </w:rPr>
        <w:t xml:space="preserve"> The report </w:t>
      </w:r>
      <w:r w:rsidR="00F16057">
        <w:rPr>
          <w:rFonts w:cs="Arial"/>
          <w:sz w:val="22"/>
          <w:szCs w:val="22"/>
        </w:rPr>
        <w:t xml:space="preserve">and supporting information </w:t>
      </w:r>
      <w:r w:rsidR="0094472A">
        <w:rPr>
          <w:rFonts w:cs="Arial"/>
          <w:sz w:val="22"/>
          <w:szCs w:val="22"/>
        </w:rPr>
        <w:t>demonstrate</w:t>
      </w:r>
      <w:r w:rsidR="005328AA">
        <w:rPr>
          <w:rFonts w:cs="Arial"/>
          <w:sz w:val="22"/>
          <w:szCs w:val="22"/>
        </w:rPr>
        <w:t xml:space="preserve"> that the development will </w:t>
      </w:r>
      <w:r w:rsidR="005328AA">
        <w:rPr>
          <w:rFonts w:cs="Arial"/>
          <w:sz w:val="22"/>
          <w:szCs w:val="22"/>
        </w:rPr>
        <w:lastRenderedPageBreak/>
        <w:t xml:space="preserve">not have a significant negative </w:t>
      </w:r>
      <w:r w:rsidR="00F1275D">
        <w:rPr>
          <w:rFonts w:cs="Arial"/>
          <w:sz w:val="22"/>
          <w:szCs w:val="22"/>
        </w:rPr>
        <w:t>impact</w:t>
      </w:r>
      <w:r w:rsidR="005328AA">
        <w:rPr>
          <w:rFonts w:cs="Arial"/>
          <w:sz w:val="22"/>
          <w:szCs w:val="22"/>
        </w:rPr>
        <w:t xml:space="preserve"> upon the surrounding road network and the operation of surrounding intersections. Council staff have reviewed the report</w:t>
      </w:r>
      <w:r w:rsidR="00F1275D">
        <w:rPr>
          <w:rFonts w:cs="Arial"/>
          <w:sz w:val="22"/>
          <w:szCs w:val="22"/>
        </w:rPr>
        <w:t xml:space="preserve"> and supporting information</w:t>
      </w:r>
      <w:r w:rsidR="005328AA">
        <w:rPr>
          <w:rFonts w:cs="Arial"/>
          <w:sz w:val="22"/>
          <w:szCs w:val="22"/>
        </w:rPr>
        <w:t xml:space="preserve"> and agree with </w:t>
      </w:r>
      <w:r w:rsidR="00F1275D">
        <w:rPr>
          <w:rFonts w:cs="Arial"/>
          <w:sz w:val="22"/>
          <w:szCs w:val="22"/>
        </w:rPr>
        <w:t>their conclusions.</w:t>
      </w:r>
      <w:r w:rsidR="00AE4A51">
        <w:rPr>
          <w:rFonts w:cs="Arial"/>
          <w:b/>
          <w:bCs/>
          <w:sz w:val="22"/>
          <w:szCs w:val="22"/>
        </w:rPr>
        <w:t xml:space="preserve"> </w:t>
      </w:r>
    </w:p>
    <w:p w14:paraId="388E2A0D" w14:textId="77777777" w:rsidR="00CF6B3E" w:rsidRPr="008E7715" w:rsidRDefault="00CF6B3E" w:rsidP="00961546">
      <w:pPr>
        <w:jc w:val="both"/>
        <w:rPr>
          <w:rFonts w:cs="Arial"/>
          <w:sz w:val="22"/>
          <w:szCs w:val="22"/>
        </w:rPr>
      </w:pPr>
    </w:p>
    <w:p w14:paraId="40EFF995" w14:textId="77777777" w:rsidR="00B06B78" w:rsidRPr="008E7715" w:rsidRDefault="002E7162" w:rsidP="0025756F">
      <w:pPr>
        <w:tabs>
          <w:tab w:val="left" w:pos="540"/>
        </w:tabs>
        <w:jc w:val="both"/>
        <w:rPr>
          <w:rFonts w:cs="Arial"/>
          <w:sz w:val="22"/>
          <w:szCs w:val="22"/>
        </w:rPr>
      </w:pPr>
      <w:r>
        <w:rPr>
          <w:rFonts w:cs="Arial"/>
          <w:b/>
          <w:i/>
          <w:sz w:val="22"/>
          <w:szCs w:val="22"/>
        </w:rPr>
        <w:t>(c)</w:t>
      </w:r>
      <w:r>
        <w:rPr>
          <w:rFonts w:cs="Arial"/>
          <w:b/>
          <w:i/>
          <w:sz w:val="22"/>
          <w:szCs w:val="22"/>
        </w:rPr>
        <w:tab/>
        <w:t>t</w:t>
      </w:r>
      <w:r w:rsidR="00B06B78" w:rsidRPr="008E7715">
        <w:rPr>
          <w:rFonts w:cs="Arial"/>
          <w:b/>
          <w:i/>
          <w:sz w:val="22"/>
          <w:szCs w:val="22"/>
        </w:rPr>
        <w:t>he suitability of the site</w:t>
      </w:r>
      <w:r w:rsidR="00643012">
        <w:rPr>
          <w:rFonts w:cs="Arial"/>
          <w:b/>
          <w:i/>
          <w:sz w:val="22"/>
          <w:szCs w:val="22"/>
        </w:rPr>
        <w:t xml:space="preserve"> for the development</w:t>
      </w:r>
    </w:p>
    <w:p w14:paraId="5146A032" w14:textId="77777777" w:rsidR="00B06B78" w:rsidRPr="008E7715" w:rsidRDefault="00B06B78" w:rsidP="0025756F">
      <w:pPr>
        <w:jc w:val="both"/>
        <w:rPr>
          <w:rFonts w:cs="Arial"/>
          <w:sz w:val="22"/>
          <w:szCs w:val="22"/>
        </w:rPr>
      </w:pPr>
    </w:p>
    <w:p w14:paraId="1D7C7A8E" w14:textId="77777777" w:rsidR="00B06B78" w:rsidRPr="00545B9F" w:rsidRDefault="00B06B78" w:rsidP="0025756F">
      <w:pPr>
        <w:jc w:val="both"/>
        <w:rPr>
          <w:rFonts w:cs="Arial"/>
          <w:sz w:val="22"/>
          <w:szCs w:val="22"/>
        </w:rPr>
      </w:pPr>
      <w:r w:rsidRPr="00545B9F">
        <w:rPr>
          <w:rFonts w:cs="Arial"/>
          <w:sz w:val="22"/>
          <w:szCs w:val="22"/>
        </w:rPr>
        <w:t xml:space="preserve">As demonstrated by the above assessment, the site </w:t>
      </w:r>
      <w:proofErr w:type="gramStart"/>
      <w:r w:rsidRPr="00545B9F">
        <w:rPr>
          <w:rFonts w:cs="Arial"/>
          <w:sz w:val="22"/>
          <w:szCs w:val="22"/>
        </w:rPr>
        <w:t>is considered to be</w:t>
      </w:r>
      <w:proofErr w:type="gramEnd"/>
      <w:r w:rsidRPr="00545B9F">
        <w:rPr>
          <w:rFonts w:cs="Arial"/>
          <w:sz w:val="22"/>
          <w:szCs w:val="22"/>
        </w:rPr>
        <w:t xml:space="preserve"> suitable for the development.</w:t>
      </w:r>
    </w:p>
    <w:p w14:paraId="4B764BA3" w14:textId="77777777" w:rsidR="003819F7" w:rsidRPr="008E7715" w:rsidRDefault="003819F7" w:rsidP="0025756F">
      <w:pPr>
        <w:jc w:val="both"/>
        <w:rPr>
          <w:rFonts w:cs="Arial"/>
          <w:sz w:val="22"/>
          <w:szCs w:val="22"/>
        </w:rPr>
      </w:pPr>
    </w:p>
    <w:p w14:paraId="144092F2" w14:textId="77777777" w:rsidR="00B06B78" w:rsidRPr="008E7715" w:rsidRDefault="00B06B78" w:rsidP="0025756F">
      <w:pPr>
        <w:jc w:val="both"/>
        <w:rPr>
          <w:rFonts w:cs="Arial"/>
          <w:sz w:val="22"/>
          <w:szCs w:val="22"/>
        </w:rPr>
      </w:pPr>
      <w:r>
        <w:rPr>
          <w:rFonts w:cs="Arial"/>
          <w:b/>
          <w:i/>
          <w:sz w:val="22"/>
          <w:szCs w:val="22"/>
        </w:rPr>
        <w:t xml:space="preserve">(d)    </w:t>
      </w:r>
      <w:r w:rsidR="002E7162">
        <w:rPr>
          <w:rFonts w:cs="Arial"/>
          <w:b/>
          <w:i/>
          <w:sz w:val="22"/>
          <w:szCs w:val="22"/>
        </w:rPr>
        <w:t>a</w:t>
      </w:r>
      <w:r w:rsidRPr="008E7715">
        <w:rPr>
          <w:rFonts w:cs="Arial"/>
          <w:b/>
          <w:i/>
          <w:sz w:val="22"/>
          <w:szCs w:val="22"/>
        </w:rPr>
        <w:t>ny submissions made in a</w:t>
      </w:r>
      <w:r w:rsidR="002E7162">
        <w:rPr>
          <w:rFonts w:cs="Arial"/>
          <w:b/>
          <w:i/>
          <w:sz w:val="22"/>
          <w:szCs w:val="22"/>
        </w:rPr>
        <w:t>ccordance with this Act or the r</w:t>
      </w:r>
      <w:r w:rsidRPr="008E7715">
        <w:rPr>
          <w:rFonts w:cs="Arial"/>
          <w:b/>
          <w:i/>
          <w:sz w:val="22"/>
          <w:szCs w:val="22"/>
        </w:rPr>
        <w:t>egulations</w:t>
      </w:r>
    </w:p>
    <w:p w14:paraId="0C520284" w14:textId="77777777" w:rsidR="00B06B78" w:rsidRPr="008E7715" w:rsidRDefault="00B06B78" w:rsidP="0025756F">
      <w:pPr>
        <w:jc w:val="both"/>
        <w:rPr>
          <w:rFonts w:cs="Arial"/>
          <w:sz w:val="22"/>
          <w:szCs w:val="22"/>
        </w:rPr>
      </w:pPr>
    </w:p>
    <w:p w14:paraId="4137490F" w14:textId="07B9A29F" w:rsidR="00934D2A" w:rsidRPr="00A87A7C" w:rsidRDefault="00934D2A" w:rsidP="00934D2A">
      <w:pPr>
        <w:jc w:val="both"/>
        <w:rPr>
          <w:rFonts w:cs="Arial"/>
          <w:b/>
          <w:bCs/>
          <w:sz w:val="22"/>
          <w:szCs w:val="22"/>
        </w:rPr>
      </w:pPr>
      <w:r w:rsidRPr="00DB7BC1">
        <w:rPr>
          <w:rFonts w:cs="Arial"/>
          <w:sz w:val="22"/>
          <w:szCs w:val="22"/>
        </w:rPr>
        <w:t>The DA was publicly</w:t>
      </w:r>
      <w:r w:rsidR="00742D46">
        <w:rPr>
          <w:rFonts w:cs="Arial"/>
          <w:sz w:val="22"/>
          <w:szCs w:val="22"/>
        </w:rPr>
        <w:t xml:space="preserve"> </w:t>
      </w:r>
      <w:r w:rsidRPr="00DB7BC1">
        <w:rPr>
          <w:rFonts w:cs="Arial"/>
          <w:sz w:val="22"/>
          <w:szCs w:val="22"/>
        </w:rPr>
        <w:t xml:space="preserve">exhibited for a period of </w:t>
      </w:r>
      <w:r w:rsidR="00156638">
        <w:rPr>
          <w:rFonts w:cs="Arial"/>
          <w:sz w:val="22"/>
          <w:szCs w:val="22"/>
        </w:rPr>
        <w:t>28</w:t>
      </w:r>
      <w:r w:rsidRPr="00DB7BC1">
        <w:rPr>
          <w:rFonts w:cs="Arial"/>
          <w:sz w:val="22"/>
          <w:szCs w:val="22"/>
        </w:rPr>
        <w:t xml:space="preserve"> days in accordance with Camden Development Control Plan 201</w:t>
      </w:r>
      <w:r w:rsidR="00DB7BC1" w:rsidRPr="00DB7BC1">
        <w:rPr>
          <w:rFonts w:cs="Arial"/>
          <w:sz w:val="22"/>
          <w:szCs w:val="22"/>
        </w:rPr>
        <w:t>1</w:t>
      </w:r>
      <w:r w:rsidRPr="00FB13E4">
        <w:rPr>
          <w:rFonts w:cs="Arial"/>
          <w:sz w:val="22"/>
          <w:szCs w:val="22"/>
        </w:rPr>
        <w:t>.</w:t>
      </w:r>
      <w:r w:rsidRPr="00A87A7C">
        <w:rPr>
          <w:rFonts w:cs="Arial"/>
          <w:b/>
          <w:bCs/>
          <w:sz w:val="22"/>
          <w:szCs w:val="22"/>
        </w:rPr>
        <w:t xml:space="preserve"> </w:t>
      </w:r>
      <w:r w:rsidRPr="00932F79">
        <w:rPr>
          <w:rFonts w:cs="Arial"/>
          <w:sz w:val="22"/>
          <w:szCs w:val="22"/>
        </w:rPr>
        <w:t>The exhibition period was from</w:t>
      </w:r>
      <w:r w:rsidR="00932F79">
        <w:rPr>
          <w:rFonts w:cs="Arial"/>
          <w:b/>
          <w:bCs/>
          <w:sz w:val="22"/>
          <w:szCs w:val="22"/>
        </w:rPr>
        <w:t xml:space="preserve"> </w:t>
      </w:r>
      <w:r w:rsidR="00932F79" w:rsidRPr="004D2D02">
        <w:rPr>
          <w:rFonts w:cs="Arial"/>
          <w:sz w:val="22"/>
          <w:szCs w:val="22"/>
        </w:rPr>
        <w:t>11 September to 8 October 2019</w:t>
      </w:r>
      <w:r w:rsidRPr="00A87A7C">
        <w:rPr>
          <w:rFonts w:cs="Arial"/>
          <w:b/>
          <w:bCs/>
          <w:sz w:val="22"/>
          <w:szCs w:val="22"/>
        </w:rPr>
        <w:t xml:space="preserve">. </w:t>
      </w:r>
      <w:r w:rsidR="00DB7BC1" w:rsidRPr="00DB7BC1">
        <w:rPr>
          <w:rFonts w:cs="Arial"/>
          <w:sz w:val="22"/>
          <w:szCs w:val="22"/>
        </w:rPr>
        <w:t>Nine</w:t>
      </w:r>
      <w:r w:rsidRPr="00DB7BC1">
        <w:rPr>
          <w:rFonts w:cs="Arial"/>
          <w:sz w:val="22"/>
          <w:szCs w:val="22"/>
        </w:rPr>
        <w:t xml:space="preserve"> submissions were received</w:t>
      </w:r>
      <w:r w:rsidR="00DB7BC1" w:rsidRPr="00DB7BC1">
        <w:rPr>
          <w:rFonts w:cs="Arial"/>
          <w:sz w:val="22"/>
          <w:szCs w:val="22"/>
        </w:rPr>
        <w:t xml:space="preserve"> </w:t>
      </w:r>
      <w:r w:rsidR="00F73461">
        <w:rPr>
          <w:rFonts w:cs="Arial"/>
          <w:sz w:val="22"/>
          <w:szCs w:val="22"/>
        </w:rPr>
        <w:t xml:space="preserve">objecting </w:t>
      </w:r>
      <w:r w:rsidR="00DB7BC1" w:rsidRPr="00DB7BC1">
        <w:rPr>
          <w:rFonts w:cs="Arial"/>
          <w:sz w:val="22"/>
          <w:szCs w:val="22"/>
        </w:rPr>
        <w:t>to the development.</w:t>
      </w:r>
      <w:r w:rsidR="00DB7BC1">
        <w:rPr>
          <w:rFonts w:cs="Arial"/>
          <w:b/>
          <w:bCs/>
          <w:sz w:val="22"/>
          <w:szCs w:val="22"/>
        </w:rPr>
        <w:t xml:space="preserve"> </w:t>
      </w:r>
      <w:r w:rsidRPr="00A87A7C">
        <w:rPr>
          <w:rFonts w:cs="Arial"/>
          <w:b/>
          <w:bCs/>
          <w:sz w:val="22"/>
          <w:szCs w:val="22"/>
        </w:rPr>
        <w:t xml:space="preserve"> </w:t>
      </w:r>
    </w:p>
    <w:p w14:paraId="00FAACC1" w14:textId="77777777" w:rsidR="00934D2A" w:rsidRDefault="00934D2A" w:rsidP="00934D2A">
      <w:pPr>
        <w:jc w:val="both"/>
        <w:rPr>
          <w:rFonts w:cs="Arial"/>
          <w:sz w:val="22"/>
          <w:szCs w:val="22"/>
        </w:rPr>
      </w:pPr>
    </w:p>
    <w:p w14:paraId="2BC21599" w14:textId="77777777" w:rsidR="00934D2A" w:rsidRDefault="00077E65" w:rsidP="00934D2A">
      <w:pPr>
        <w:jc w:val="both"/>
        <w:rPr>
          <w:rFonts w:cs="Arial"/>
          <w:sz w:val="22"/>
          <w:szCs w:val="22"/>
          <w:lang w:val="en-AU"/>
        </w:rPr>
      </w:pPr>
      <w:r>
        <w:rPr>
          <w:rFonts w:cs="Arial"/>
          <w:sz w:val="22"/>
          <w:szCs w:val="22"/>
          <w:lang w:val="en-AU"/>
        </w:rPr>
        <w:t>The issues raised in the submissions relate to:</w:t>
      </w:r>
    </w:p>
    <w:p w14:paraId="4FC34BE0" w14:textId="77777777" w:rsidR="0014512D" w:rsidRDefault="0014512D">
      <w:pPr>
        <w:jc w:val="both"/>
        <w:rPr>
          <w:sz w:val="22"/>
          <w:szCs w:val="22"/>
          <w:lang w:eastAsia="en-AU"/>
        </w:rPr>
      </w:pPr>
    </w:p>
    <w:p w14:paraId="1242A5AF" w14:textId="72E0E6CE" w:rsidR="0014512D" w:rsidRPr="00664ABB" w:rsidRDefault="0014512D" w:rsidP="0014512D">
      <w:pPr>
        <w:pStyle w:val="ListParagraph"/>
        <w:numPr>
          <w:ilvl w:val="0"/>
          <w:numId w:val="25"/>
        </w:numPr>
        <w:ind w:left="357" w:hanging="357"/>
        <w:jc w:val="both"/>
        <w:rPr>
          <w:rFonts w:cs="Arial"/>
          <w:sz w:val="22"/>
          <w:szCs w:val="22"/>
        </w:rPr>
      </w:pPr>
      <w:r w:rsidRPr="00664ABB">
        <w:rPr>
          <w:rFonts w:cs="Arial"/>
          <w:sz w:val="22"/>
          <w:szCs w:val="22"/>
        </w:rPr>
        <w:t>Increased road traffic on Springs Road and Richardson Road</w:t>
      </w:r>
      <w:r w:rsidR="00642467">
        <w:rPr>
          <w:rFonts w:cs="Arial"/>
          <w:sz w:val="22"/>
          <w:szCs w:val="22"/>
        </w:rPr>
        <w:t xml:space="preserve"> and the c</w:t>
      </w:r>
      <w:r w:rsidR="00290261" w:rsidRPr="00290261">
        <w:rPr>
          <w:rFonts w:cs="Arial"/>
          <w:sz w:val="22"/>
          <w:szCs w:val="22"/>
        </w:rPr>
        <w:t>umulative traffic and parking impacts.</w:t>
      </w:r>
    </w:p>
    <w:p w14:paraId="21DAE984" w14:textId="5F51CC3C" w:rsidR="0014512D" w:rsidRPr="00664ABB" w:rsidRDefault="0014512D" w:rsidP="0014512D">
      <w:pPr>
        <w:pStyle w:val="ListParagraph"/>
        <w:numPr>
          <w:ilvl w:val="0"/>
          <w:numId w:val="25"/>
        </w:numPr>
        <w:ind w:left="357" w:hanging="357"/>
        <w:jc w:val="both"/>
        <w:rPr>
          <w:rFonts w:cs="Arial"/>
          <w:sz w:val="22"/>
          <w:szCs w:val="22"/>
        </w:rPr>
      </w:pPr>
      <w:r w:rsidRPr="00664ABB">
        <w:rPr>
          <w:rFonts w:cs="Arial"/>
          <w:sz w:val="22"/>
          <w:szCs w:val="22"/>
        </w:rPr>
        <w:t xml:space="preserve">Pedestrian </w:t>
      </w:r>
      <w:r w:rsidR="00F73461">
        <w:rPr>
          <w:rFonts w:cs="Arial"/>
          <w:sz w:val="22"/>
          <w:szCs w:val="22"/>
        </w:rPr>
        <w:t>s</w:t>
      </w:r>
      <w:r w:rsidRPr="00664ABB">
        <w:rPr>
          <w:rFonts w:cs="Arial"/>
          <w:sz w:val="22"/>
          <w:szCs w:val="22"/>
        </w:rPr>
        <w:t>afety.</w:t>
      </w:r>
    </w:p>
    <w:p w14:paraId="663D369B" w14:textId="60150744" w:rsidR="0014512D" w:rsidRPr="00664ABB" w:rsidRDefault="0014512D" w:rsidP="0014512D">
      <w:pPr>
        <w:pStyle w:val="ListParagraph"/>
        <w:numPr>
          <w:ilvl w:val="0"/>
          <w:numId w:val="25"/>
        </w:numPr>
        <w:ind w:left="357" w:hanging="357"/>
        <w:jc w:val="both"/>
        <w:rPr>
          <w:rFonts w:cs="Arial"/>
          <w:sz w:val="22"/>
          <w:szCs w:val="22"/>
        </w:rPr>
      </w:pPr>
      <w:r w:rsidRPr="00664ABB">
        <w:rPr>
          <w:rFonts w:cs="Arial"/>
          <w:sz w:val="22"/>
          <w:szCs w:val="22"/>
        </w:rPr>
        <w:t xml:space="preserve">Additional </w:t>
      </w:r>
      <w:proofErr w:type="gramStart"/>
      <w:r w:rsidRPr="00664ABB">
        <w:rPr>
          <w:rFonts w:cs="Arial"/>
          <w:sz w:val="22"/>
          <w:szCs w:val="22"/>
        </w:rPr>
        <w:t>child</w:t>
      </w:r>
      <w:r w:rsidR="00F73461">
        <w:rPr>
          <w:rFonts w:cs="Arial"/>
          <w:sz w:val="22"/>
          <w:szCs w:val="22"/>
        </w:rPr>
        <w:t xml:space="preserve"> </w:t>
      </w:r>
      <w:r w:rsidRPr="00664ABB">
        <w:rPr>
          <w:rFonts w:cs="Arial"/>
          <w:sz w:val="22"/>
          <w:szCs w:val="22"/>
        </w:rPr>
        <w:t>care</w:t>
      </w:r>
      <w:proofErr w:type="gramEnd"/>
      <w:r w:rsidRPr="00664ABB">
        <w:rPr>
          <w:rFonts w:cs="Arial"/>
          <w:sz w:val="22"/>
          <w:szCs w:val="22"/>
        </w:rPr>
        <w:t xml:space="preserve"> </w:t>
      </w:r>
      <w:proofErr w:type="spellStart"/>
      <w:r w:rsidRPr="00664ABB">
        <w:rPr>
          <w:rFonts w:cs="Arial"/>
          <w:sz w:val="22"/>
          <w:szCs w:val="22"/>
        </w:rPr>
        <w:t>centre</w:t>
      </w:r>
      <w:proofErr w:type="spellEnd"/>
      <w:r w:rsidRPr="00664ABB">
        <w:rPr>
          <w:rFonts w:cs="Arial"/>
          <w:sz w:val="22"/>
          <w:szCs w:val="22"/>
        </w:rPr>
        <w:t xml:space="preserve"> not beneficial to Spring Farm.</w:t>
      </w:r>
    </w:p>
    <w:p w14:paraId="5564C75A" w14:textId="7B02415B" w:rsidR="0014512D" w:rsidRPr="00664ABB" w:rsidRDefault="00F73461" w:rsidP="0014512D">
      <w:pPr>
        <w:pStyle w:val="ListParagraph"/>
        <w:numPr>
          <w:ilvl w:val="0"/>
          <w:numId w:val="25"/>
        </w:numPr>
        <w:ind w:left="357" w:hanging="357"/>
        <w:jc w:val="both"/>
        <w:rPr>
          <w:rFonts w:cs="Arial"/>
          <w:sz w:val="22"/>
          <w:szCs w:val="22"/>
        </w:rPr>
      </w:pPr>
      <w:r>
        <w:rPr>
          <w:rFonts w:cs="Arial"/>
          <w:sz w:val="22"/>
          <w:szCs w:val="22"/>
        </w:rPr>
        <w:t>Excessive d</w:t>
      </w:r>
      <w:r w:rsidR="0014512D" w:rsidRPr="00664ABB">
        <w:rPr>
          <w:rFonts w:cs="Arial"/>
          <w:sz w:val="22"/>
          <w:szCs w:val="22"/>
        </w:rPr>
        <w:t>ensity.</w:t>
      </w:r>
    </w:p>
    <w:p w14:paraId="1640A8E1" w14:textId="77777777" w:rsidR="0014512D" w:rsidRPr="00837616" w:rsidRDefault="0014512D" w:rsidP="0014512D">
      <w:pPr>
        <w:pStyle w:val="ListParagraph"/>
        <w:numPr>
          <w:ilvl w:val="0"/>
          <w:numId w:val="25"/>
        </w:numPr>
        <w:ind w:left="357" w:hanging="357"/>
        <w:jc w:val="both"/>
        <w:rPr>
          <w:rFonts w:cs="Arial"/>
          <w:sz w:val="22"/>
          <w:szCs w:val="22"/>
        </w:rPr>
      </w:pPr>
      <w:r w:rsidRPr="00837616">
        <w:rPr>
          <w:rFonts w:cs="Arial"/>
          <w:sz w:val="22"/>
          <w:szCs w:val="22"/>
        </w:rPr>
        <w:t>Inappropriate location for the proposed development.</w:t>
      </w:r>
    </w:p>
    <w:p w14:paraId="499B89C4" w14:textId="77777777" w:rsidR="0014512D" w:rsidRPr="00837616" w:rsidRDefault="0014512D" w:rsidP="0014512D">
      <w:pPr>
        <w:pStyle w:val="ListParagraph"/>
        <w:numPr>
          <w:ilvl w:val="0"/>
          <w:numId w:val="25"/>
        </w:numPr>
        <w:ind w:left="357" w:hanging="357"/>
        <w:jc w:val="both"/>
        <w:rPr>
          <w:rFonts w:cs="Arial"/>
          <w:sz w:val="22"/>
          <w:szCs w:val="22"/>
        </w:rPr>
      </w:pPr>
      <w:r w:rsidRPr="00837616">
        <w:rPr>
          <w:rFonts w:cs="Arial"/>
          <w:sz w:val="22"/>
          <w:szCs w:val="22"/>
        </w:rPr>
        <w:t>Facilities are not within walking distance.</w:t>
      </w:r>
    </w:p>
    <w:p w14:paraId="6F010FB9" w14:textId="77777777" w:rsidR="0014512D" w:rsidRPr="00837616" w:rsidRDefault="0014512D" w:rsidP="0014512D">
      <w:pPr>
        <w:pStyle w:val="ListParagraph"/>
        <w:numPr>
          <w:ilvl w:val="0"/>
          <w:numId w:val="25"/>
        </w:numPr>
        <w:ind w:left="357" w:hanging="357"/>
        <w:jc w:val="both"/>
        <w:rPr>
          <w:rFonts w:cs="Arial"/>
          <w:sz w:val="22"/>
          <w:szCs w:val="22"/>
        </w:rPr>
      </w:pPr>
      <w:r w:rsidRPr="00837616">
        <w:rPr>
          <w:rFonts w:cs="Arial"/>
          <w:sz w:val="22"/>
          <w:szCs w:val="22"/>
        </w:rPr>
        <w:t>Location cannot provide community features for their quality of life.</w:t>
      </w:r>
    </w:p>
    <w:p w14:paraId="16C51F26" w14:textId="77777777" w:rsidR="0014512D" w:rsidRPr="00837616" w:rsidRDefault="0014512D" w:rsidP="0014512D">
      <w:pPr>
        <w:pStyle w:val="ListParagraph"/>
        <w:numPr>
          <w:ilvl w:val="0"/>
          <w:numId w:val="25"/>
        </w:numPr>
        <w:ind w:left="357" w:hanging="357"/>
        <w:jc w:val="both"/>
        <w:rPr>
          <w:rFonts w:cs="Arial"/>
          <w:sz w:val="22"/>
          <w:szCs w:val="22"/>
        </w:rPr>
      </w:pPr>
      <w:r w:rsidRPr="00837616">
        <w:rPr>
          <w:rFonts w:cs="Arial"/>
          <w:sz w:val="22"/>
          <w:szCs w:val="22"/>
        </w:rPr>
        <w:t>The only restaurants in the locality are fast food restaurants.</w:t>
      </w:r>
    </w:p>
    <w:p w14:paraId="2348C0DC" w14:textId="24DAC61F" w:rsidR="0014512D" w:rsidRDefault="0014512D" w:rsidP="0014512D">
      <w:pPr>
        <w:pStyle w:val="ListParagraph"/>
        <w:numPr>
          <w:ilvl w:val="0"/>
          <w:numId w:val="25"/>
        </w:numPr>
        <w:ind w:left="357" w:hanging="357"/>
        <w:jc w:val="both"/>
        <w:rPr>
          <w:rFonts w:cs="Arial"/>
          <w:sz w:val="22"/>
          <w:szCs w:val="22"/>
        </w:rPr>
      </w:pPr>
      <w:r w:rsidRPr="00837616">
        <w:rPr>
          <w:rFonts w:cs="Arial"/>
          <w:sz w:val="22"/>
          <w:szCs w:val="22"/>
        </w:rPr>
        <w:t>Apartments and more semi</w:t>
      </w:r>
      <w:r w:rsidR="00F73461">
        <w:rPr>
          <w:rFonts w:cs="Arial"/>
          <w:sz w:val="22"/>
          <w:szCs w:val="22"/>
        </w:rPr>
        <w:t>-</w:t>
      </w:r>
      <w:r w:rsidRPr="00837616">
        <w:rPr>
          <w:rFonts w:cs="Arial"/>
          <w:sz w:val="22"/>
          <w:szCs w:val="22"/>
        </w:rPr>
        <w:t>detached dwellings would not be suitable in this location.</w:t>
      </w:r>
    </w:p>
    <w:p w14:paraId="391B7969" w14:textId="6EF5E299" w:rsidR="0014512D" w:rsidRPr="00837616" w:rsidRDefault="0014512D" w:rsidP="0014512D">
      <w:pPr>
        <w:pStyle w:val="ListParagraph"/>
        <w:numPr>
          <w:ilvl w:val="0"/>
          <w:numId w:val="25"/>
        </w:numPr>
        <w:ind w:left="357" w:hanging="357"/>
        <w:jc w:val="both"/>
        <w:rPr>
          <w:rFonts w:cs="Arial"/>
          <w:sz w:val="22"/>
          <w:szCs w:val="22"/>
        </w:rPr>
      </w:pPr>
      <w:r>
        <w:rPr>
          <w:rFonts w:cs="Arial"/>
          <w:sz w:val="22"/>
          <w:szCs w:val="22"/>
        </w:rPr>
        <w:t>The zoning of land permitted 28 residential hous</w:t>
      </w:r>
      <w:r w:rsidR="00F73461">
        <w:rPr>
          <w:rFonts w:cs="Arial"/>
          <w:sz w:val="22"/>
          <w:szCs w:val="22"/>
        </w:rPr>
        <w:t>es</w:t>
      </w:r>
      <w:r>
        <w:rPr>
          <w:rFonts w:cs="Arial"/>
          <w:sz w:val="22"/>
          <w:szCs w:val="22"/>
        </w:rPr>
        <w:t xml:space="preserve"> only.</w:t>
      </w:r>
    </w:p>
    <w:p w14:paraId="6E0D818A" w14:textId="77777777" w:rsidR="0014512D" w:rsidRDefault="0014512D" w:rsidP="0014512D">
      <w:pPr>
        <w:pStyle w:val="ListParagraph"/>
        <w:numPr>
          <w:ilvl w:val="0"/>
          <w:numId w:val="25"/>
        </w:numPr>
        <w:ind w:left="357" w:hanging="357"/>
        <w:jc w:val="both"/>
        <w:rPr>
          <w:rFonts w:cs="Arial"/>
          <w:sz w:val="22"/>
          <w:szCs w:val="22"/>
        </w:rPr>
      </w:pPr>
      <w:r w:rsidRPr="001B4A0E">
        <w:rPr>
          <w:rFonts w:cs="Arial"/>
          <w:sz w:val="22"/>
          <w:szCs w:val="22"/>
        </w:rPr>
        <w:t>Loss of privacy, including acoustic privacy.</w:t>
      </w:r>
    </w:p>
    <w:p w14:paraId="172F8784" w14:textId="77777777" w:rsidR="0014512D" w:rsidRPr="001B4A0E" w:rsidRDefault="0014512D" w:rsidP="0014512D">
      <w:pPr>
        <w:pStyle w:val="ListParagraph"/>
        <w:numPr>
          <w:ilvl w:val="0"/>
          <w:numId w:val="25"/>
        </w:numPr>
        <w:ind w:left="357" w:hanging="357"/>
        <w:jc w:val="both"/>
        <w:rPr>
          <w:rFonts w:cs="Arial"/>
          <w:sz w:val="22"/>
          <w:szCs w:val="22"/>
        </w:rPr>
      </w:pPr>
      <w:r>
        <w:rPr>
          <w:rFonts w:cs="Arial"/>
          <w:sz w:val="22"/>
          <w:szCs w:val="22"/>
        </w:rPr>
        <w:t xml:space="preserve">The development has not considered the impact of road noise intrusion from Springs Road on the internal noise levels of the </w:t>
      </w:r>
      <w:proofErr w:type="gramStart"/>
      <w:r>
        <w:rPr>
          <w:rFonts w:cs="Arial"/>
          <w:sz w:val="22"/>
          <w:szCs w:val="22"/>
        </w:rPr>
        <w:t>child care</w:t>
      </w:r>
      <w:proofErr w:type="gramEnd"/>
      <w:r>
        <w:rPr>
          <w:rFonts w:cs="Arial"/>
          <w:sz w:val="22"/>
          <w:szCs w:val="22"/>
        </w:rPr>
        <w:t xml:space="preserve"> </w:t>
      </w:r>
      <w:proofErr w:type="spellStart"/>
      <w:r>
        <w:rPr>
          <w:rFonts w:cs="Arial"/>
          <w:sz w:val="22"/>
          <w:szCs w:val="22"/>
        </w:rPr>
        <w:t>centre</w:t>
      </w:r>
      <w:proofErr w:type="spellEnd"/>
      <w:r>
        <w:rPr>
          <w:rFonts w:cs="Arial"/>
          <w:sz w:val="22"/>
          <w:szCs w:val="22"/>
        </w:rPr>
        <w:t>.</w:t>
      </w:r>
    </w:p>
    <w:p w14:paraId="156E9A83" w14:textId="77777777" w:rsidR="0014512D" w:rsidRPr="001B4A0E" w:rsidRDefault="0014512D" w:rsidP="0014512D">
      <w:pPr>
        <w:pStyle w:val="ListParagraph"/>
        <w:numPr>
          <w:ilvl w:val="0"/>
          <w:numId w:val="25"/>
        </w:numPr>
        <w:ind w:left="357" w:hanging="357"/>
        <w:jc w:val="both"/>
        <w:rPr>
          <w:rFonts w:cs="Arial"/>
          <w:sz w:val="22"/>
          <w:szCs w:val="22"/>
        </w:rPr>
      </w:pPr>
      <w:r w:rsidRPr="001B4A0E">
        <w:rPr>
          <w:rFonts w:cs="Arial"/>
          <w:sz w:val="22"/>
          <w:szCs w:val="22"/>
        </w:rPr>
        <w:t>Overshadowing.</w:t>
      </w:r>
    </w:p>
    <w:p w14:paraId="4F2A58F9" w14:textId="77777777" w:rsidR="0014512D" w:rsidRPr="001B4A0E" w:rsidRDefault="0014512D" w:rsidP="0014512D">
      <w:pPr>
        <w:pStyle w:val="ListParagraph"/>
        <w:numPr>
          <w:ilvl w:val="0"/>
          <w:numId w:val="25"/>
        </w:numPr>
        <w:ind w:left="357" w:hanging="357"/>
        <w:jc w:val="both"/>
        <w:rPr>
          <w:rFonts w:cs="Arial"/>
          <w:sz w:val="22"/>
          <w:szCs w:val="22"/>
        </w:rPr>
      </w:pPr>
      <w:r w:rsidRPr="001B4A0E">
        <w:rPr>
          <w:rFonts w:cs="Arial"/>
          <w:sz w:val="22"/>
          <w:szCs w:val="22"/>
        </w:rPr>
        <w:t>The development is out of keeping with the demographic of the area and is not in the community’s best interest.</w:t>
      </w:r>
    </w:p>
    <w:p w14:paraId="26A429F1" w14:textId="77777777" w:rsidR="0014512D" w:rsidRPr="001B4A0E" w:rsidRDefault="0014512D" w:rsidP="0014512D">
      <w:pPr>
        <w:pStyle w:val="ListParagraph"/>
        <w:numPr>
          <w:ilvl w:val="0"/>
          <w:numId w:val="25"/>
        </w:numPr>
        <w:ind w:left="357" w:hanging="357"/>
        <w:jc w:val="both"/>
        <w:rPr>
          <w:rFonts w:cs="Arial"/>
          <w:sz w:val="22"/>
          <w:szCs w:val="22"/>
        </w:rPr>
      </w:pPr>
      <w:r w:rsidRPr="001B4A0E">
        <w:rPr>
          <w:rFonts w:cs="Arial"/>
          <w:sz w:val="22"/>
          <w:szCs w:val="22"/>
        </w:rPr>
        <w:t>Access to emergency services will be compromised.</w:t>
      </w:r>
    </w:p>
    <w:p w14:paraId="02E9C218" w14:textId="77777777" w:rsidR="0014512D" w:rsidRDefault="0014512D" w:rsidP="0014512D">
      <w:pPr>
        <w:pStyle w:val="ListParagraph"/>
        <w:numPr>
          <w:ilvl w:val="0"/>
          <w:numId w:val="25"/>
        </w:numPr>
        <w:ind w:left="357" w:hanging="357"/>
        <w:jc w:val="both"/>
        <w:rPr>
          <w:rFonts w:cs="Arial"/>
          <w:sz w:val="22"/>
          <w:szCs w:val="22"/>
        </w:rPr>
      </w:pPr>
      <w:r w:rsidRPr="00D13C05">
        <w:rPr>
          <w:rFonts w:cs="Arial"/>
          <w:sz w:val="22"/>
          <w:szCs w:val="22"/>
        </w:rPr>
        <w:t xml:space="preserve">Increased noise levels created by two large </w:t>
      </w:r>
      <w:proofErr w:type="gramStart"/>
      <w:r w:rsidRPr="00D13C05">
        <w:rPr>
          <w:rFonts w:cs="Arial"/>
          <w:sz w:val="22"/>
          <w:szCs w:val="22"/>
        </w:rPr>
        <w:t>child care</w:t>
      </w:r>
      <w:proofErr w:type="gramEnd"/>
      <w:r w:rsidRPr="00D13C05">
        <w:rPr>
          <w:rFonts w:cs="Arial"/>
          <w:sz w:val="22"/>
          <w:szCs w:val="22"/>
        </w:rPr>
        <w:t xml:space="preserve"> </w:t>
      </w:r>
      <w:proofErr w:type="spellStart"/>
      <w:r w:rsidRPr="00D13C05">
        <w:rPr>
          <w:rFonts w:cs="Arial"/>
          <w:sz w:val="22"/>
          <w:szCs w:val="22"/>
        </w:rPr>
        <w:t>centres</w:t>
      </w:r>
      <w:proofErr w:type="spellEnd"/>
      <w:r w:rsidRPr="00D13C05">
        <w:rPr>
          <w:rFonts w:cs="Arial"/>
          <w:sz w:val="22"/>
          <w:szCs w:val="22"/>
        </w:rPr>
        <w:t xml:space="preserve"> located opposite each other</w:t>
      </w:r>
      <w:r>
        <w:rPr>
          <w:rFonts w:cs="Arial"/>
          <w:sz w:val="22"/>
          <w:szCs w:val="22"/>
        </w:rPr>
        <w:t xml:space="preserve"> and other child care </w:t>
      </w:r>
      <w:proofErr w:type="spellStart"/>
      <w:r>
        <w:rPr>
          <w:rFonts w:cs="Arial"/>
          <w:sz w:val="22"/>
          <w:szCs w:val="22"/>
        </w:rPr>
        <w:t>centres</w:t>
      </w:r>
      <w:proofErr w:type="spellEnd"/>
      <w:r>
        <w:rPr>
          <w:rFonts w:cs="Arial"/>
          <w:sz w:val="22"/>
          <w:szCs w:val="22"/>
        </w:rPr>
        <w:t xml:space="preserve"> in the area.</w:t>
      </w:r>
    </w:p>
    <w:p w14:paraId="5CC7C764" w14:textId="46B35B7E" w:rsidR="0014512D" w:rsidRDefault="0014512D" w:rsidP="0014512D">
      <w:pPr>
        <w:pStyle w:val="ListParagraph"/>
        <w:numPr>
          <w:ilvl w:val="0"/>
          <w:numId w:val="25"/>
        </w:numPr>
        <w:ind w:left="357" w:hanging="357"/>
        <w:jc w:val="both"/>
        <w:rPr>
          <w:rFonts w:cs="Arial"/>
          <w:sz w:val="22"/>
          <w:szCs w:val="22"/>
        </w:rPr>
      </w:pPr>
      <w:r>
        <w:rPr>
          <w:rFonts w:cs="Arial"/>
          <w:sz w:val="22"/>
          <w:szCs w:val="22"/>
        </w:rPr>
        <w:t xml:space="preserve">Lack of parking for the </w:t>
      </w:r>
      <w:proofErr w:type="gramStart"/>
      <w:r>
        <w:rPr>
          <w:rFonts w:cs="Arial"/>
          <w:sz w:val="22"/>
          <w:szCs w:val="22"/>
        </w:rPr>
        <w:t>child care</w:t>
      </w:r>
      <w:proofErr w:type="gramEnd"/>
      <w:r>
        <w:rPr>
          <w:rFonts w:cs="Arial"/>
          <w:sz w:val="22"/>
          <w:szCs w:val="22"/>
        </w:rPr>
        <w:t xml:space="preserve"> </w:t>
      </w:r>
      <w:proofErr w:type="spellStart"/>
      <w:r>
        <w:rPr>
          <w:rFonts w:cs="Arial"/>
          <w:sz w:val="22"/>
          <w:szCs w:val="22"/>
        </w:rPr>
        <w:t>centre</w:t>
      </w:r>
      <w:proofErr w:type="spellEnd"/>
      <w:r>
        <w:rPr>
          <w:rFonts w:cs="Arial"/>
          <w:sz w:val="22"/>
          <w:szCs w:val="22"/>
        </w:rPr>
        <w:t xml:space="preserve"> or during events </w:t>
      </w:r>
      <w:r w:rsidR="00905608">
        <w:rPr>
          <w:rFonts w:cs="Arial"/>
          <w:sz w:val="22"/>
          <w:szCs w:val="22"/>
        </w:rPr>
        <w:t>i.e.</w:t>
      </w:r>
      <w:r>
        <w:rPr>
          <w:rFonts w:cs="Arial"/>
          <w:sz w:val="22"/>
          <w:szCs w:val="22"/>
        </w:rPr>
        <w:t xml:space="preserve"> Christmas, book parade, </w:t>
      </w:r>
      <w:r w:rsidR="00905608">
        <w:rPr>
          <w:rFonts w:cs="Arial"/>
          <w:sz w:val="22"/>
          <w:szCs w:val="22"/>
        </w:rPr>
        <w:t>Easter</w:t>
      </w:r>
      <w:r>
        <w:rPr>
          <w:rFonts w:cs="Arial"/>
          <w:sz w:val="22"/>
          <w:szCs w:val="22"/>
        </w:rPr>
        <w:t xml:space="preserve">, </w:t>
      </w:r>
      <w:r w:rsidR="00905608">
        <w:rPr>
          <w:rFonts w:cs="Arial"/>
          <w:sz w:val="22"/>
          <w:szCs w:val="22"/>
        </w:rPr>
        <w:t>Mother’s Day</w:t>
      </w:r>
      <w:r>
        <w:rPr>
          <w:rFonts w:cs="Arial"/>
          <w:sz w:val="22"/>
          <w:szCs w:val="22"/>
        </w:rPr>
        <w:t xml:space="preserve">, </w:t>
      </w:r>
      <w:r w:rsidR="00905608">
        <w:rPr>
          <w:rFonts w:cs="Arial"/>
          <w:sz w:val="22"/>
          <w:szCs w:val="22"/>
        </w:rPr>
        <w:t>Father’s Day</w:t>
      </w:r>
      <w:r>
        <w:rPr>
          <w:rFonts w:cs="Arial"/>
          <w:sz w:val="22"/>
          <w:szCs w:val="22"/>
        </w:rPr>
        <w:t xml:space="preserve">, </w:t>
      </w:r>
      <w:r w:rsidR="00905608">
        <w:rPr>
          <w:rFonts w:cs="Arial"/>
          <w:sz w:val="22"/>
          <w:szCs w:val="22"/>
        </w:rPr>
        <w:t>grandparent’s</w:t>
      </w:r>
      <w:r>
        <w:rPr>
          <w:rFonts w:cs="Arial"/>
          <w:sz w:val="22"/>
          <w:szCs w:val="22"/>
        </w:rPr>
        <w:t xml:space="preserve"> day etc.</w:t>
      </w:r>
    </w:p>
    <w:p w14:paraId="77393BC4" w14:textId="77777777" w:rsidR="0014512D" w:rsidRDefault="0014512D" w:rsidP="0014512D">
      <w:pPr>
        <w:pStyle w:val="ListParagraph"/>
        <w:numPr>
          <w:ilvl w:val="0"/>
          <w:numId w:val="25"/>
        </w:numPr>
        <w:ind w:left="357" w:hanging="357"/>
        <w:jc w:val="both"/>
        <w:rPr>
          <w:rFonts w:cs="Arial"/>
          <w:sz w:val="22"/>
          <w:szCs w:val="22"/>
        </w:rPr>
      </w:pPr>
      <w:r>
        <w:rPr>
          <w:rFonts w:cs="Arial"/>
          <w:sz w:val="22"/>
          <w:szCs w:val="22"/>
        </w:rPr>
        <w:t xml:space="preserve">Lack of parking for the aged care facility as the </w:t>
      </w:r>
      <w:proofErr w:type="gramStart"/>
      <w:r>
        <w:rPr>
          <w:rFonts w:cs="Arial"/>
          <w:sz w:val="22"/>
          <w:szCs w:val="22"/>
        </w:rPr>
        <w:t>amount</w:t>
      </w:r>
      <w:proofErr w:type="gramEnd"/>
      <w:r>
        <w:rPr>
          <w:rFonts w:cs="Arial"/>
          <w:sz w:val="22"/>
          <w:szCs w:val="22"/>
        </w:rPr>
        <w:t xml:space="preserve"> of visitors hasn’t been properly addressed.</w:t>
      </w:r>
    </w:p>
    <w:p w14:paraId="69B6C962" w14:textId="3D4E7A43" w:rsidR="0014512D" w:rsidRPr="00D13C05" w:rsidRDefault="00F73461" w:rsidP="0014512D">
      <w:pPr>
        <w:pStyle w:val="ListParagraph"/>
        <w:numPr>
          <w:ilvl w:val="0"/>
          <w:numId w:val="25"/>
        </w:numPr>
        <w:ind w:left="357" w:hanging="357"/>
        <w:jc w:val="both"/>
        <w:rPr>
          <w:rFonts w:cs="Arial"/>
          <w:sz w:val="22"/>
          <w:szCs w:val="22"/>
        </w:rPr>
      </w:pPr>
      <w:r>
        <w:rPr>
          <w:rFonts w:cs="Arial"/>
          <w:sz w:val="22"/>
          <w:szCs w:val="22"/>
        </w:rPr>
        <w:t>Excessive h</w:t>
      </w:r>
      <w:r w:rsidR="0014512D">
        <w:rPr>
          <w:rFonts w:cs="Arial"/>
          <w:sz w:val="22"/>
          <w:szCs w:val="22"/>
        </w:rPr>
        <w:t>eight</w:t>
      </w:r>
      <w:r>
        <w:rPr>
          <w:rFonts w:cs="Arial"/>
          <w:sz w:val="22"/>
          <w:szCs w:val="22"/>
        </w:rPr>
        <w:t xml:space="preserve"> -</w:t>
      </w:r>
      <w:r w:rsidR="009D7149">
        <w:rPr>
          <w:rFonts w:cs="Arial"/>
          <w:sz w:val="22"/>
          <w:szCs w:val="22"/>
        </w:rPr>
        <w:t xml:space="preserve"> </w:t>
      </w:r>
      <w:r w:rsidR="009D7149" w:rsidRPr="009D7149">
        <w:rPr>
          <w:rFonts w:cs="Arial"/>
          <w:sz w:val="22"/>
          <w:szCs w:val="22"/>
        </w:rPr>
        <w:t xml:space="preserve">Spring Farm currently does not have structures exceeding </w:t>
      </w:r>
      <w:r>
        <w:rPr>
          <w:rFonts w:cs="Arial"/>
          <w:sz w:val="22"/>
          <w:szCs w:val="22"/>
        </w:rPr>
        <w:t>two</w:t>
      </w:r>
      <w:r w:rsidR="009D7149" w:rsidRPr="009D7149">
        <w:rPr>
          <w:rFonts w:cs="Arial"/>
          <w:sz w:val="22"/>
          <w:szCs w:val="22"/>
        </w:rPr>
        <w:t xml:space="preserve"> </w:t>
      </w:r>
      <w:proofErr w:type="spellStart"/>
      <w:r w:rsidR="009D7149" w:rsidRPr="009D7149">
        <w:rPr>
          <w:rFonts w:cs="Arial"/>
          <w:sz w:val="22"/>
          <w:szCs w:val="22"/>
        </w:rPr>
        <w:t>storeys</w:t>
      </w:r>
      <w:proofErr w:type="spellEnd"/>
      <w:r w:rsidR="009D7149" w:rsidRPr="009D7149">
        <w:rPr>
          <w:rFonts w:cs="Arial"/>
          <w:sz w:val="22"/>
          <w:szCs w:val="22"/>
        </w:rPr>
        <w:t>.</w:t>
      </w:r>
    </w:p>
    <w:p w14:paraId="2458A61F" w14:textId="5516C5F0" w:rsidR="0014512D" w:rsidRPr="0034379F" w:rsidRDefault="0014512D" w:rsidP="0014512D">
      <w:pPr>
        <w:pStyle w:val="ListParagraph"/>
        <w:numPr>
          <w:ilvl w:val="0"/>
          <w:numId w:val="25"/>
        </w:numPr>
        <w:jc w:val="both"/>
        <w:rPr>
          <w:rFonts w:cs="Arial"/>
          <w:sz w:val="22"/>
          <w:szCs w:val="22"/>
        </w:rPr>
      </w:pPr>
      <w:r w:rsidRPr="0034379F">
        <w:rPr>
          <w:rFonts w:cs="Arial"/>
          <w:sz w:val="22"/>
          <w:szCs w:val="22"/>
        </w:rPr>
        <w:t>Proposed building design is out of character with existing landscape and residential area</w:t>
      </w:r>
      <w:r w:rsidR="00BC6F65">
        <w:rPr>
          <w:rFonts w:cs="Arial"/>
          <w:sz w:val="22"/>
          <w:szCs w:val="22"/>
        </w:rPr>
        <w:t xml:space="preserve"> / Context and setting.</w:t>
      </w:r>
    </w:p>
    <w:p w14:paraId="77E9ADDA" w14:textId="77777777" w:rsidR="0014512D" w:rsidRDefault="0014512D" w:rsidP="0014512D">
      <w:pPr>
        <w:pStyle w:val="ListParagraph"/>
        <w:numPr>
          <w:ilvl w:val="0"/>
          <w:numId w:val="25"/>
        </w:numPr>
        <w:jc w:val="both"/>
        <w:rPr>
          <w:rFonts w:cs="Arial"/>
          <w:sz w:val="22"/>
          <w:szCs w:val="22"/>
        </w:rPr>
      </w:pPr>
      <w:r w:rsidRPr="0034379F">
        <w:rPr>
          <w:rFonts w:cs="Arial"/>
          <w:sz w:val="22"/>
          <w:szCs w:val="22"/>
        </w:rPr>
        <w:t xml:space="preserve">Unreasonable concentration of </w:t>
      </w:r>
      <w:proofErr w:type="gramStart"/>
      <w:r w:rsidRPr="0034379F">
        <w:rPr>
          <w:rFonts w:cs="Arial"/>
          <w:sz w:val="22"/>
          <w:szCs w:val="22"/>
        </w:rPr>
        <w:t>child care</w:t>
      </w:r>
      <w:proofErr w:type="gramEnd"/>
      <w:r w:rsidRPr="0034379F">
        <w:rPr>
          <w:rFonts w:cs="Arial"/>
          <w:sz w:val="22"/>
          <w:szCs w:val="22"/>
        </w:rPr>
        <w:t xml:space="preserve"> </w:t>
      </w:r>
      <w:proofErr w:type="spellStart"/>
      <w:r w:rsidRPr="0034379F">
        <w:rPr>
          <w:rFonts w:cs="Arial"/>
          <w:sz w:val="22"/>
          <w:szCs w:val="22"/>
        </w:rPr>
        <w:t>centres</w:t>
      </w:r>
      <w:proofErr w:type="spellEnd"/>
      <w:r w:rsidRPr="0034379F">
        <w:rPr>
          <w:rFonts w:cs="Arial"/>
          <w:sz w:val="22"/>
          <w:szCs w:val="22"/>
        </w:rPr>
        <w:t xml:space="preserve"> in the area and too close to the existing child care </w:t>
      </w:r>
      <w:proofErr w:type="spellStart"/>
      <w:r w:rsidRPr="0034379F">
        <w:rPr>
          <w:rFonts w:cs="Arial"/>
          <w:sz w:val="22"/>
          <w:szCs w:val="22"/>
        </w:rPr>
        <w:t>centre</w:t>
      </w:r>
      <w:proofErr w:type="spellEnd"/>
      <w:r w:rsidRPr="0034379F">
        <w:rPr>
          <w:rFonts w:cs="Arial"/>
          <w:sz w:val="22"/>
          <w:szCs w:val="22"/>
        </w:rPr>
        <w:t xml:space="preserve"> at 134 Springs Road.</w:t>
      </w:r>
    </w:p>
    <w:p w14:paraId="5ABF860B" w14:textId="77777777" w:rsidR="0014512D" w:rsidRDefault="0014512D" w:rsidP="0014512D">
      <w:pPr>
        <w:pStyle w:val="ListParagraph"/>
        <w:numPr>
          <w:ilvl w:val="0"/>
          <w:numId w:val="25"/>
        </w:numPr>
        <w:jc w:val="both"/>
        <w:rPr>
          <w:rFonts w:cs="Arial"/>
          <w:sz w:val="22"/>
          <w:szCs w:val="22"/>
        </w:rPr>
      </w:pPr>
      <w:r>
        <w:rPr>
          <w:rFonts w:cs="Arial"/>
          <w:sz w:val="22"/>
          <w:szCs w:val="22"/>
        </w:rPr>
        <w:t xml:space="preserve">Not the right location for an aged care facility or another </w:t>
      </w:r>
      <w:proofErr w:type="gramStart"/>
      <w:r>
        <w:rPr>
          <w:rFonts w:cs="Arial"/>
          <w:sz w:val="22"/>
          <w:szCs w:val="22"/>
        </w:rPr>
        <w:t>child care</w:t>
      </w:r>
      <w:proofErr w:type="gramEnd"/>
      <w:r>
        <w:rPr>
          <w:rFonts w:cs="Arial"/>
          <w:sz w:val="22"/>
          <w:szCs w:val="22"/>
        </w:rPr>
        <w:t xml:space="preserve"> </w:t>
      </w:r>
      <w:proofErr w:type="spellStart"/>
      <w:r>
        <w:rPr>
          <w:rFonts w:cs="Arial"/>
          <w:sz w:val="22"/>
          <w:szCs w:val="22"/>
        </w:rPr>
        <w:t>centre</w:t>
      </w:r>
      <w:proofErr w:type="spellEnd"/>
      <w:r>
        <w:rPr>
          <w:rFonts w:cs="Arial"/>
          <w:sz w:val="22"/>
          <w:szCs w:val="22"/>
        </w:rPr>
        <w:t>.</w:t>
      </w:r>
    </w:p>
    <w:p w14:paraId="00864BF6" w14:textId="6F9C0383" w:rsidR="0014512D" w:rsidRDefault="0014512D" w:rsidP="0014512D">
      <w:pPr>
        <w:pStyle w:val="ListParagraph"/>
        <w:numPr>
          <w:ilvl w:val="0"/>
          <w:numId w:val="25"/>
        </w:numPr>
        <w:jc w:val="both"/>
        <w:rPr>
          <w:rFonts w:cs="Arial"/>
          <w:sz w:val="22"/>
          <w:szCs w:val="22"/>
        </w:rPr>
      </w:pPr>
      <w:r>
        <w:rPr>
          <w:rFonts w:cs="Arial"/>
          <w:sz w:val="22"/>
          <w:szCs w:val="22"/>
        </w:rPr>
        <w:t xml:space="preserve">The design of the proposed </w:t>
      </w:r>
      <w:proofErr w:type="gramStart"/>
      <w:r>
        <w:rPr>
          <w:rFonts w:cs="Arial"/>
          <w:sz w:val="22"/>
          <w:szCs w:val="22"/>
        </w:rPr>
        <w:t>child</w:t>
      </w:r>
      <w:r w:rsidR="00F73461">
        <w:rPr>
          <w:rFonts w:cs="Arial"/>
          <w:sz w:val="22"/>
          <w:szCs w:val="22"/>
        </w:rPr>
        <w:t xml:space="preserve"> </w:t>
      </w:r>
      <w:r>
        <w:rPr>
          <w:rFonts w:cs="Arial"/>
          <w:sz w:val="22"/>
          <w:szCs w:val="22"/>
        </w:rPr>
        <w:t>care</w:t>
      </w:r>
      <w:proofErr w:type="gramEnd"/>
      <w:r>
        <w:rPr>
          <w:rFonts w:cs="Arial"/>
          <w:sz w:val="22"/>
          <w:szCs w:val="22"/>
        </w:rPr>
        <w:t xml:space="preserve"> </w:t>
      </w:r>
      <w:proofErr w:type="spellStart"/>
      <w:r>
        <w:rPr>
          <w:rFonts w:cs="Arial"/>
          <w:sz w:val="22"/>
          <w:szCs w:val="22"/>
        </w:rPr>
        <w:t>centre</w:t>
      </w:r>
      <w:proofErr w:type="spellEnd"/>
      <w:r>
        <w:rPr>
          <w:rFonts w:cs="Arial"/>
          <w:sz w:val="22"/>
          <w:szCs w:val="22"/>
        </w:rPr>
        <w:t xml:space="preserve"> does not appropriately respond to context and built form principles of the child</w:t>
      </w:r>
      <w:r w:rsidR="00F73461">
        <w:rPr>
          <w:rFonts w:cs="Arial"/>
          <w:sz w:val="22"/>
          <w:szCs w:val="22"/>
        </w:rPr>
        <w:t xml:space="preserve"> </w:t>
      </w:r>
      <w:r>
        <w:rPr>
          <w:rFonts w:cs="Arial"/>
          <w:sz w:val="22"/>
          <w:szCs w:val="22"/>
        </w:rPr>
        <w:t xml:space="preserve">care </w:t>
      </w:r>
      <w:proofErr w:type="spellStart"/>
      <w:r>
        <w:rPr>
          <w:rFonts w:cs="Arial"/>
          <w:sz w:val="22"/>
          <w:szCs w:val="22"/>
        </w:rPr>
        <w:t>centre</w:t>
      </w:r>
      <w:proofErr w:type="spellEnd"/>
      <w:r>
        <w:rPr>
          <w:rFonts w:cs="Arial"/>
          <w:sz w:val="22"/>
          <w:szCs w:val="22"/>
        </w:rPr>
        <w:t xml:space="preserve"> planning guideline.</w:t>
      </w:r>
    </w:p>
    <w:p w14:paraId="3B1CC86D" w14:textId="77777777" w:rsidR="0014512D" w:rsidRDefault="0014512D" w:rsidP="0014512D">
      <w:pPr>
        <w:pStyle w:val="ListParagraph"/>
        <w:numPr>
          <w:ilvl w:val="0"/>
          <w:numId w:val="25"/>
        </w:numPr>
        <w:jc w:val="both"/>
        <w:rPr>
          <w:rFonts w:cs="Arial"/>
          <w:sz w:val="22"/>
          <w:szCs w:val="22"/>
        </w:rPr>
      </w:pPr>
      <w:r>
        <w:rPr>
          <w:rFonts w:cs="Arial"/>
          <w:sz w:val="22"/>
          <w:szCs w:val="22"/>
        </w:rPr>
        <w:t>It is unclear whether the calculation of the encumbered outdoor space includes dense planting zones in the northern portion of the ground level outdoor area.</w:t>
      </w:r>
    </w:p>
    <w:p w14:paraId="5A41CFF2" w14:textId="77777777" w:rsidR="0014512D" w:rsidRDefault="0014512D" w:rsidP="0014512D">
      <w:pPr>
        <w:pStyle w:val="ListParagraph"/>
        <w:numPr>
          <w:ilvl w:val="0"/>
          <w:numId w:val="25"/>
        </w:numPr>
        <w:jc w:val="both"/>
        <w:rPr>
          <w:rFonts w:cs="Arial"/>
          <w:sz w:val="22"/>
          <w:szCs w:val="22"/>
        </w:rPr>
      </w:pPr>
      <w:r>
        <w:rPr>
          <w:rFonts w:cs="Arial"/>
          <w:sz w:val="22"/>
          <w:szCs w:val="22"/>
        </w:rPr>
        <w:lastRenderedPageBreak/>
        <w:t xml:space="preserve">Proposed landscaping (8m mature height) is not acceptable within the transmission easement. </w:t>
      </w:r>
    </w:p>
    <w:p w14:paraId="29D34DC2" w14:textId="77777777" w:rsidR="0014512D" w:rsidRDefault="0014512D" w:rsidP="0014512D">
      <w:pPr>
        <w:pStyle w:val="ListParagraph"/>
        <w:numPr>
          <w:ilvl w:val="0"/>
          <w:numId w:val="25"/>
        </w:numPr>
        <w:jc w:val="both"/>
        <w:rPr>
          <w:rFonts w:cs="Arial"/>
          <w:sz w:val="22"/>
          <w:szCs w:val="22"/>
        </w:rPr>
      </w:pPr>
      <w:r>
        <w:rPr>
          <w:rFonts w:cs="Arial"/>
          <w:sz w:val="22"/>
          <w:szCs w:val="22"/>
        </w:rPr>
        <w:t>It is unclear if proposed landscaping will satisfy the recommendations of the bushfire assessment report.</w:t>
      </w:r>
    </w:p>
    <w:p w14:paraId="2A5AD2F6" w14:textId="77777777" w:rsidR="0014512D" w:rsidRDefault="0014512D" w:rsidP="0014512D">
      <w:pPr>
        <w:pStyle w:val="ListParagraph"/>
        <w:numPr>
          <w:ilvl w:val="0"/>
          <w:numId w:val="25"/>
        </w:numPr>
        <w:jc w:val="both"/>
        <w:rPr>
          <w:rFonts w:cs="Arial"/>
          <w:sz w:val="22"/>
          <w:szCs w:val="22"/>
        </w:rPr>
      </w:pPr>
      <w:r>
        <w:rPr>
          <w:rFonts w:cs="Arial"/>
          <w:sz w:val="22"/>
          <w:szCs w:val="22"/>
        </w:rPr>
        <w:t xml:space="preserve">Parking and access arrangements of the </w:t>
      </w:r>
      <w:proofErr w:type="gramStart"/>
      <w:r>
        <w:rPr>
          <w:rFonts w:cs="Arial"/>
          <w:sz w:val="22"/>
          <w:szCs w:val="22"/>
        </w:rPr>
        <w:t>child care</w:t>
      </w:r>
      <w:proofErr w:type="gramEnd"/>
      <w:r>
        <w:rPr>
          <w:rFonts w:cs="Arial"/>
          <w:sz w:val="22"/>
          <w:szCs w:val="22"/>
        </w:rPr>
        <w:t xml:space="preserve"> </w:t>
      </w:r>
      <w:proofErr w:type="spellStart"/>
      <w:r>
        <w:rPr>
          <w:rFonts w:cs="Arial"/>
          <w:sz w:val="22"/>
          <w:szCs w:val="22"/>
        </w:rPr>
        <w:t>centre</w:t>
      </w:r>
      <w:proofErr w:type="spellEnd"/>
      <w:r>
        <w:rPr>
          <w:rFonts w:cs="Arial"/>
          <w:sz w:val="22"/>
          <w:szCs w:val="22"/>
        </w:rPr>
        <w:t>.</w:t>
      </w:r>
    </w:p>
    <w:p w14:paraId="795BE5C7" w14:textId="581492C6" w:rsidR="0014512D" w:rsidRDefault="0014512D" w:rsidP="0014512D">
      <w:pPr>
        <w:pStyle w:val="ListParagraph"/>
        <w:numPr>
          <w:ilvl w:val="0"/>
          <w:numId w:val="25"/>
        </w:numPr>
        <w:jc w:val="both"/>
        <w:rPr>
          <w:rFonts w:cs="Arial"/>
          <w:sz w:val="22"/>
          <w:szCs w:val="22"/>
        </w:rPr>
      </w:pPr>
      <w:r>
        <w:rPr>
          <w:rFonts w:cs="Arial"/>
          <w:sz w:val="22"/>
          <w:szCs w:val="22"/>
        </w:rPr>
        <w:t xml:space="preserve">Waste </w:t>
      </w:r>
      <w:r w:rsidR="00F73461">
        <w:rPr>
          <w:rFonts w:cs="Arial"/>
          <w:sz w:val="22"/>
          <w:szCs w:val="22"/>
        </w:rPr>
        <w:t>m</w:t>
      </w:r>
      <w:r>
        <w:rPr>
          <w:rFonts w:cs="Arial"/>
          <w:sz w:val="22"/>
          <w:szCs w:val="22"/>
        </w:rPr>
        <w:t xml:space="preserve">anagement of the </w:t>
      </w:r>
      <w:proofErr w:type="gramStart"/>
      <w:r>
        <w:rPr>
          <w:rFonts w:cs="Arial"/>
          <w:sz w:val="22"/>
          <w:szCs w:val="22"/>
        </w:rPr>
        <w:t>child care</w:t>
      </w:r>
      <w:proofErr w:type="gramEnd"/>
      <w:r>
        <w:rPr>
          <w:rFonts w:cs="Arial"/>
          <w:sz w:val="22"/>
          <w:szCs w:val="22"/>
        </w:rPr>
        <w:t xml:space="preserve"> </w:t>
      </w:r>
      <w:proofErr w:type="spellStart"/>
      <w:r>
        <w:rPr>
          <w:rFonts w:cs="Arial"/>
          <w:sz w:val="22"/>
          <w:szCs w:val="22"/>
        </w:rPr>
        <w:t>centre</w:t>
      </w:r>
      <w:proofErr w:type="spellEnd"/>
      <w:r>
        <w:rPr>
          <w:rFonts w:cs="Arial"/>
          <w:sz w:val="22"/>
          <w:szCs w:val="22"/>
        </w:rPr>
        <w:t>.</w:t>
      </w:r>
    </w:p>
    <w:p w14:paraId="11D71F02" w14:textId="284F9E15" w:rsidR="00BC6F65" w:rsidRDefault="00BC6F65" w:rsidP="0014512D">
      <w:pPr>
        <w:pStyle w:val="ListParagraph"/>
        <w:numPr>
          <w:ilvl w:val="0"/>
          <w:numId w:val="25"/>
        </w:numPr>
        <w:jc w:val="both"/>
        <w:rPr>
          <w:rFonts w:cs="Arial"/>
          <w:sz w:val="22"/>
          <w:szCs w:val="22"/>
        </w:rPr>
      </w:pPr>
      <w:r>
        <w:rPr>
          <w:rFonts w:cs="Arial"/>
          <w:sz w:val="22"/>
          <w:szCs w:val="22"/>
        </w:rPr>
        <w:t>Loss of views</w:t>
      </w:r>
      <w:r w:rsidR="00F73461">
        <w:rPr>
          <w:rFonts w:cs="Arial"/>
          <w:sz w:val="22"/>
          <w:szCs w:val="22"/>
        </w:rPr>
        <w:t>.</w:t>
      </w:r>
    </w:p>
    <w:p w14:paraId="5087B60F" w14:textId="1170518A" w:rsidR="00BC6F65" w:rsidRDefault="00BC6F65" w:rsidP="0014512D">
      <w:pPr>
        <w:pStyle w:val="ListParagraph"/>
        <w:numPr>
          <w:ilvl w:val="0"/>
          <w:numId w:val="25"/>
        </w:numPr>
        <w:jc w:val="both"/>
        <w:rPr>
          <w:rFonts w:cs="Arial"/>
          <w:sz w:val="22"/>
          <w:szCs w:val="22"/>
        </w:rPr>
      </w:pPr>
      <w:r>
        <w:rPr>
          <w:rFonts w:cs="Arial"/>
          <w:sz w:val="22"/>
          <w:szCs w:val="22"/>
        </w:rPr>
        <w:t>Excessive height, bulk, scale and density</w:t>
      </w:r>
      <w:r w:rsidR="00F73461">
        <w:rPr>
          <w:rFonts w:cs="Arial"/>
          <w:sz w:val="22"/>
          <w:szCs w:val="22"/>
        </w:rPr>
        <w:t>.</w:t>
      </w:r>
    </w:p>
    <w:p w14:paraId="464B451F" w14:textId="1CF4E0AB" w:rsidR="00BC6F65" w:rsidRDefault="00BC6F65" w:rsidP="0014512D">
      <w:pPr>
        <w:pStyle w:val="ListParagraph"/>
        <w:numPr>
          <w:ilvl w:val="0"/>
          <w:numId w:val="25"/>
        </w:numPr>
        <w:jc w:val="both"/>
        <w:rPr>
          <w:rFonts w:cs="Arial"/>
          <w:sz w:val="22"/>
          <w:szCs w:val="22"/>
        </w:rPr>
      </w:pPr>
      <w:r>
        <w:rPr>
          <w:rFonts w:cs="Arial"/>
          <w:sz w:val="22"/>
          <w:szCs w:val="22"/>
        </w:rPr>
        <w:t>Lack in design and aesthetics</w:t>
      </w:r>
      <w:r w:rsidR="00F73461">
        <w:rPr>
          <w:rFonts w:cs="Arial"/>
          <w:sz w:val="22"/>
          <w:szCs w:val="22"/>
        </w:rPr>
        <w:t>.</w:t>
      </w:r>
    </w:p>
    <w:p w14:paraId="1122FF21" w14:textId="356448F8" w:rsidR="00BC6F65" w:rsidRPr="0034379F" w:rsidRDefault="00BC6F65" w:rsidP="0014512D">
      <w:pPr>
        <w:pStyle w:val="ListParagraph"/>
        <w:numPr>
          <w:ilvl w:val="0"/>
          <w:numId w:val="25"/>
        </w:numPr>
        <w:jc w:val="both"/>
        <w:rPr>
          <w:rFonts w:cs="Arial"/>
          <w:sz w:val="22"/>
          <w:szCs w:val="22"/>
        </w:rPr>
      </w:pPr>
      <w:r>
        <w:rPr>
          <w:rFonts w:cs="Arial"/>
          <w:sz w:val="22"/>
          <w:szCs w:val="22"/>
        </w:rPr>
        <w:t>Social effects.</w:t>
      </w:r>
    </w:p>
    <w:p w14:paraId="0ACB4B4F" w14:textId="77777777" w:rsidR="00B450FB" w:rsidRPr="005C3C8C" w:rsidRDefault="00B450FB">
      <w:pPr>
        <w:jc w:val="both"/>
        <w:rPr>
          <w:sz w:val="22"/>
          <w:szCs w:val="22"/>
          <w:lang w:eastAsia="en-AU"/>
        </w:rPr>
      </w:pPr>
    </w:p>
    <w:p w14:paraId="597EFF6C" w14:textId="77777777" w:rsidR="00934D2A" w:rsidRPr="007641D9" w:rsidRDefault="00934D2A" w:rsidP="00934D2A">
      <w:pPr>
        <w:jc w:val="both"/>
        <w:rPr>
          <w:sz w:val="22"/>
          <w:szCs w:val="22"/>
          <w:lang w:eastAsia="en-AU"/>
        </w:rPr>
      </w:pPr>
      <w:r w:rsidRPr="005C3C8C">
        <w:rPr>
          <w:sz w:val="22"/>
          <w:szCs w:val="22"/>
          <w:lang w:eastAsia="en-AU"/>
        </w:rPr>
        <w:t>The following discussion addresses the issues raised in the submissions.</w:t>
      </w:r>
      <w:r w:rsidRPr="007641D9">
        <w:rPr>
          <w:sz w:val="22"/>
          <w:szCs w:val="22"/>
          <w:lang w:eastAsia="en-AU"/>
        </w:rPr>
        <w:t xml:space="preserve"> </w:t>
      </w:r>
    </w:p>
    <w:p w14:paraId="7819B4E9" w14:textId="77777777" w:rsidR="00934D2A" w:rsidRDefault="00934D2A" w:rsidP="00934D2A">
      <w:pPr>
        <w:jc w:val="both"/>
        <w:rPr>
          <w:sz w:val="22"/>
          <w:szCs w:val="22"/>
          <w:lang w:eastAsia="en-AU"/>
        </w:rPr>
      </w:pPr>
    </w:p>
    <w:p w14:paraId="0D3E5751" w14:textId="70CED1D9" w:rsidR="002373A9" w:rsidRPr="002373A9" w:rsidRDefault="002373A9" w:rsidP="002373A9">
      <w:pPr>
        <w:pStyle w:val="ListParagraph"/>
        <w:numPr>
          <w:ilvl w:val="0"/>
          <w:numId w:val="8"/>
        </w:numPr>
        <w:jc w:val="both"/>
        <w:rPr>
          <w:rFonts w:cs="Arial"/>
          <w:i/>
          <w:iCs/>
          <w:sz w:val="22"/>
          <w:szCs w:val="22"/>
        </w:rPr>
      </w:pPr>
      <w:r w:rsidRPr="002373A9">
        <w:rPr>
          <w:rFonts w:cs="Arial"/>
          <w:i/>
          <w:iCs/>
          <w:sz w:val="22"/>
          <w:szCs w:val="22"/>
        </w:rPr>
        <w:t>Increased road traffic on Springs Road and Richardson Road</w:t>
      </w:r>
      <w:r w:rsidR="00642467">
        <w:rPr>
          <w:rFonts w:cs="Arial"/>
          <w:i/>
          <w:iCs/>
          <w:sz w:val="22"/>
          <w:szCs w:val="22"/>
        </w:rPr>
        <w:t xml:space="preserve"> and the c</w:t>
      </w:r>
      <w:r w:rsidR="00290261">
        <w:rPr>
          <w:rFonts w:cs="Arial"/>
          <w:i/>
          <w:iCs/>
          <w:sz w:val="22"/>
          <w:szCs w:val="22"/>
        </w:rPr>
        <w:t>umulative traffic and parking impacts.</w:t>
      </w:r>
    </w:p>
    <w:p w14:paraId="2BA87DE4" w14:textId="77777777" w:rsidR="002373A9" w:rsidRDefault="002373A9" w:rsidP="002373A9">
      <w:pPr>
        <w:jc w:val="both"/>
        <w:rPr>
          <w:sz w:val="22"/>
          <w:szCs w:val="22"/>
          <w:lang w:eastAsia="en-AU"/>
        </w:rPr>
      </w:pPr>
    </w:p>
    <w:p w14:paraId="79F267E5" w14:textId="77777777" w:rsidR="002373A9" w:rsidRPr="002373A9" w:rsidRDefault="002373A9" w:rsidP="002373A9">
      <w:pPr>
        <w:jc w:val="both"/>
        <w:rPr>
          <w:sz w:val="22"/>
          <w:szCs w:val="22"/>
          <w:u w:val="single"/>
          <w:lang w:eastAsia="en-AU"/>
        </w:rPr>
      </w:pPr>
      <w:r>
        <w:rPr>
          <w:sz w:val="22"/>
          <w:szCs w:val="22"/>
          <w:u w:val="single"/>
          <w:lang w:eastAsia="en-AU"/>
        </w:rPr>
        <w:t>Officer Comment</w:t>
      </w:r>
    </w:p>
    <w:p w14:paraId="6388B4C0" w14:textId="77777777" w:rsidR="002373A9" w:rsidRDefault="002373A9" w:rsidP="002373A9">
      <w:pPr>
        <w:jc w:val="both"/>
        <w:rPr>
          <w:sz w:val="22"/>
          <w:szCs w:val="22"/>
          <w:lang w:eastAsia="en-AU"/>
        </w:rPr>
      </w:pPr>
    </w:p>
    <w:p w14:paraId="0E8B0DA2" w14:textId="54F6AD89" w:rsidR="002373A9" w:rsidRPr="004A5871" w:rsidRDefault="004A5871" w:rsidP="002373A9">
      <w:pPr>
        <w:jc w:val="both"/>
        <w:rPr>
          <w:sz w:val="22"/>
          <w:szCs w:val="22"/>
          <w:lang w:eastAsia="en-AU"/>
        </w:rPr>
      </w:pPr>
      <w:r w:rsidRPr="004A5871">
        <w:rPr>
          <w:sz w:val="22"/>
          <w:szCs w:val="22"/>
          <w:lang w:eastAsia="en-AU"/>
        </w:rPr>
        <w:t xml:space="preserve">The </w:t>
      </w:r>
      <w:r w:rsidRPr="004A5871">
        <w:rPr>
          <w:rFonts w:cs="Arial"/>
          <w:sz w:val="22"/>
          <w:szCs w:val="22"/>
          <w:lang w:eastAsia="en-AU"/>
        </w:rPr>
        <w:t>applicant has submitted a traffic impact assessment which considered vehicle trips generated by the development and the increased volumes to nearby intersections. The assessment revealed that existing intersections on Springs Road in the vicinity of the proposed development will</w:t>
      </w:r>
      <w:r w:rsidR="00F73461">
        <w:rPr>
          <w:rFonts w:cs="Arial"/>
          <w:sz w:val="22"/>
          <w:szCs w:val="22"/>
          <w:lang w:eastAsia="en-AU"/>
        </w:rPr>
        <w:t xml:space="preserve"> </w:t>
      </w:r>
      <w:r w:rsidRPr="004A5871">
        <w:rPr>
          <w:rFonts w:cs="Arial"/>
          <w:sz w:val="22"/>
          <w:szCs w:val="22"/>
          <w:lang w:eastAsia="en-AU"/>
        </w:rPr>
        <w:t>maintain a level of service (</w:t>
      </w:r>
      <w:proofErr w:type="spellStart"/>
      <w:r w:rsidRPr="004A5871">
        <w:rPr>
          <w:rFonts w:cs="Arial"/>
          <w:sz w:val="22"/>
          <w:szCs w:val="22"/>
          <w:lang w:eastAsia="en-AU"/>
        </w:rPr>
        <w:t>Lo</w:t>
      </w:r>
      <w:r w:rsidR="00526F91">
        <w:rPr>
          <w:rFonts w:cs="Arial"/>
          <w:sz w:val="22"/>
          <w:szCs w:val="22"/>
          <w:lang w:eastAsia="en-AU"/>
        </w:rPr>
        <w:t>S</w:t>
      </w:r>
      <w:proofErr w:type="spellEnd"/>
      <w:r w:rsidRPr="004A5871">
        <w:rPr>
          <w:rFonts w:cs="Arial"/>
          <w:sz w:val="22"/>
          <w:szCs w:val="22"/>
          <w:lang w:eastAsia="en-AU"/>
        </w:rPr>
        <w:t>) A, which demonstrates that the proposal will have no detrimental impacts on the operation of the existing road network.</w:t>
      </w:r>
    </w:p>
    <w:p w14:paraId="0796B834" w14:textId="6E3C31C3" w:rsidR="002373A9" w:rsidRDefault="002373A9" w:rsidP="002373A9">
      <w:pPr>
        <w:jc w:val="both"/>
        <w:rPr>
          <w:sz w:val="22"/>
          <w:szCs w:val="22"/>
          <w:lang w:eastAsia="en-AU"/>
        </w:rPr>
      </w:pPr>
    </w:p>
    <w:p w14:paraId="164DEAC5" w14:textId="62E30006" w:rsidR="00526F91" w:rsidRDefault="00526F91" w:rsidP="002373A9">
      <w:pPr>
        <w:jc w:val="both"/>
        <w:rPr>
          <w:sz w:val="22"/>
          <w:szCs w:val="22"/>
          <w:lang w:eastAsia="en-AU"/>
        </w:rPr>
      </w:pPr>
      <w:r>
        <w:rPr>
          <w:sz w:val="22"/>
          <w:szCs w:val="22"/>
          <w:lang w:eastAsia="en-AU"/>
        </w:rPr>
        <w:t xml:space="preserve">It is noted that the traffic impact assessment and surveys undertaken for assessment were completed and traffic reporting </w:t>
      </w:r>
      <w:proofErr w:type="spellStart"/>
      <w:r>
        <w:rPr>
          <w:sz w:val="22"/>
          <w:szCs w:val="22"/>
          <w:lang w:eastAsia="en-AU"/>
        </w:rPr>
        <w:t>finali</w:t>
      </w:r>
      <w:r w:rsidR="00317F06">
        <w:rPr>
          <w:sz w:val="22"/>
          <w:szCs w:val="22"/>
          <w:lang w:eastAsia="en-AU"/>
        </w:rPr>
        <w:t>s</w:t>
      </w:r>
      <w:r>
        <w:rPr>
          <w:sz w:val="22"/>
          <w:szCs w:val="22"/>
          <w:lang w:eastAsia="en-AU"/>
        </w:rPr>
        <w:t>ed</w:t>
      </w:r>
      <w:proofErr w:type="spellEnd"/>
      <w:r>
        <w:rPr>
          <w:sz w:val="22"/>
          <w:szCs w:val="22"/>
          <w:lang w:eastAsia="en-AU"/>
        </w:rPr>
        <w:t xml:space="preserve"> prior to the operation of the </w:t>
      </w:r>
      <w:proofErr w:type="gramStart"/>
      <w:r>
        <w:rPr>
          <w:sz w:val="22"/>
          <w:szCs w:val="22"/>
          <w:lang w:eastAsia="en-AU"/>
        </w:rPr>
        <w:t>child care</w:t>
      </w:r>
      <w:proofErr w:type="gramEnd"/>
      <w:r>
        <w:rPr>
          <w:sz w:val="22"/>
          <w:szCs w:val="22"/>
          <w:lang w:eastAsia="en-AU"/>
        </w:rPr>
        <w:t xml:space="preserve"> </w:t>
      </w:r>
      <w:proofErr w:type="spellStart"/>
      <w:r>
        <w:rPr>
          <w:sz w:val="22"/>
          <w:szCs w:val="22"/>
          <w:lang w:eastAsia="en-AU"/>
        </w:rPr>
        <w:t>centre</w:t>
      </w:r>
      <w:proofErr w:type="spellEnd"/>
      <w:r>
        <w:rPr>
          <w:sz w:val="22"/>
          <w:szCs w:val="22"/>
          <w:lang w:eastAsia="en-AU"/>
        </w:rPr>
        <w:t xml:space="preserve"> at 134 Springs Road. However, considering that the traffic impact assessment has </w:t>
      </w:r>
      <w:r w:rsidR="00DF1F47">
        <w:rPr>
          <w:sz w:val="22"/>
          <w:szCs w:val="22"/>
          <w:lang w:eastAsia="en-AU"/>
        </w:rPr>
        <w:t xml:space="preserve">concluded that the </w:t>
      </w:r>
      <w:r>
        <w:rPr>
          <w:sz w:val="22"/>
          <w:szCs w:val="22"/>
          <w:lang w:eastAsia="en-AU"/>
        </w:rPr>
        <w:t>existing intersections on Springs Road will maintain a level of service (</w:t>
      </w:r>
      <w:proofErr w:type="spellStart"/>
      <w:r>
        <w:rPr>
          <w:sz w:val="22"/>
          <w:szCs w:val="22"/>
          <w:lang w:eastAsia="en-AU"/>
        </w:rPr>
        <w:t>LoS</w:t>
      </w:r>
      <w:proofErr w:type="spellEnd"/>
      <w:r>
        <w:rPr>
          <w:sz w:val="22"/>
          <w:szCs w:val="22"/>
          <w:lang w:eastAsia="en-AU"/>
        </w:rPr>
        <w:t>) A</w:t>
      </w:r>
      <w:r w:rsidR="002B7DE3">
        <w:rPr>
          <w:sz w:val="22"/>
          <w:szCs w:val="22"/>
          <w:lang w:eastAsia="en-AU"/>
        </w:rPr>
        <w:t>, an additional child</w:t>
      </w:r>
      <w:r w:rsidR="00DF1F47">
        <w:rPr>
          <w:sz w:val="22"/>
          <w:szCs w:val="22"/>
          <w:lang w:eastAsia="en-AU"/>
        </w:rPr>
        <w:t xml:space="preserve"> </w:t>
      </w:r>
      <w:r w:rsidR="002B7DE3">
        <w:rPr>
          <w:sz w:val="22"/>
          <w:szCs w:val="22"/>
          <w:lang w:eastAsia="en-AU"/>
        </w:rPr>
        <w:t xml:space="preserve">care </w:t>
      </w:r>
      <w:proofErr w:type="spellStart"/>
      <w:r w:rsidR="002B7DE3">
        <w:rPr>
          <w:sz w:val="22"/>
          <w:szCs w:val="22"/>
          <w:lang w:eastAsia="en-AU"/>
        </w:rPr>
        <w:t>centre</w:t>
      </w:r>
      <w:proofErr w:type="spellEnd"/>
      <w:r w:rsidR="002B7DE3">
        <w:rPr>
          <w:sz w:val="22"/>
          <w:szCs w:val="22"/>
          <w:lang w:eastAsia="en-AU"/>
        </w:rPr>
        <w:t xml:space="preserve"> in the vicinity of the proposed development is unlikely to result in significant delays at intersections or levels of service diminishing below acceptable levels.</w:t>
      </w:r>
    </w:p>
    <w:p w14:paraId="60A6BA2E" w14:textId="77777777" w:rsidR="00526F91" w:rsidRDefault="00526F91" w:rsidP="002373A9">
      <w:pPr>
        <w:jc w:val="both"/>
        <w:rPr>
          <w:sz w:val="22"/>
          <w:szCs w:val="22"/>
          <w:lang w:eastAsia="en-AU"/>
        </w:rPr>
      </w:pPr>
    </w:p>
    <w:p w14:paraId="3C2546C8" w14:textId="3919FFB3" w:rsidR="002373A9" w:rsidRPr="002373A9" w:rsidRDefault="002373A9" w:rsidP="002373A9">
      <w:pPr>
        <w:pStyle w:val="ListParagraph"/>
        <w:numPr>
          <w:ilvl w:val="0"/>
          <w:numId w:val="8"/>
        </w:numPr>
        <w:jc w:val="both"/>
        <w:rPr>
          <w:i/>
          <w:iCs/>
          <w:sz w:val="22"/>
          <w:szCs w:val="22"/>
          <w:lang w:eastAsia="en-AU"/>
        </w:rPr>
      </w:pPr>
      <w:r w:rsidRPr="002373A9">
        <w:rPr>
          <w:rFonts w:cs="Arial"/>
          <w:i/>
          <w:iCs/>
          <w:sz w:val="22"/>
          <w:szCs w:val="22"/>
        </w:rPr>
        <w:t xml:space="preserve">Pedestrian </w:t>
      </w:r>
      <w:r w:rsidR="00DF1F47">
        <w:rPr>
          <w:rFonts w:cs="Arial"/>
          <w:i/>
          <w:iCs/>
          <w:sz w:val="22"/>
          <w:szCs w:val="22"/>
        </w:rPr>
        <w:t>s</w:t>
      </w:r>
      <w:r w:rsidRPr="002373A9">
        <w:rPr>
          <w:rFonts w:cs="Arial"/>
          <w:i/>
          <w:iCs/>
          <w:sz w:val="22"/>
          <w:szCs w:val="22"/>
        </w:rPr>
        <w:t>afety</w:t>
      </w:r>
    </w:p>
    <w:p w14:paraId="7D1940B7" w14:textId="77777777" w:rsidR="002373A9" w:rsidRDefault="002373A9" w:rsidP="002373A9">
      <w:pPr>
        <w:jc w:val="both"/>
        <w:rPr>
          <w:i/>
          <w:iCs/>
          <w:sz w:val="22"/>
          <w:szCs w:val="22"/>
          <w:lang w:eastAsia="en-AU"/>
        </w:rPr>
      </w:pPr>
    </w:p>
    <w:p w14:paraId="4CD4B96C" w14:textId="77777777" w:rsidR="002373A9" w:rsidRPr="002373A9" w:rsidRDefault="002373A9" w:rsidP="002373A9">
      <w:pPr>
        <w:jc w:val="both"/>
        <w:rPr>
          <w:sz w:val="22"/>
          <w:szCs w:val="22"/>
          <w:u w:val="single"/>
          <w:lang w:eastAsia="en-AU"/>
        </w:rPr>
      </w:pPr>
      <w:r>
        <w:rPr>
          <w:sz w:val="22"/>
          <w:szCs w:val="22"/>
          <w:u w:val="single"/>
          <w:lang w:eastAsia="en-AU"/>
        </w:rPr>
        <w:t>Officer Comment</w:t>
      </w:r>
    </w:p>
    <w:p w14:paraId="17DA3157" w14:textId="77777777" w:rsidR="002373A9" w:rsidRDefault="002373A9" w:rsidP="002373A9">
      <w:pPr>
        <w:jc w:val="both"/>
        <w:rPr>
          <w:sz w:val="22"/>
          <w:szCs w:val="22"/>
          <w:lang w:eastAsia="en-AU"/>
        </w:rPr>
      </w:pPr>
    </w:p>
    <w:p w14:paraId="28A38690" w14:textId="2D9C31D4" w:rsidR="002373A9" w:rsidRDefault="00A6203E" w:rsidP="002373A9">
      <w:pPr>
        <w:jc w:val="both"/>
        <w:rPr>
          <w:sz w:val="22"/>
          <w:szCs w:val="22"/>
          <w:lang w:eastAsia="en-AU"/>
        </w:rPr>
      </w:pPr>
      <w:r>
        <w:rPr>
          <w:sz w:val="22"/>
          <w:szCs w:val="22"/>
          <w:lang w:eastAsia="en-AU"/>
        </w:rPr>
        <w:t xml:space="preserve">Adequate sightlines to each vehicle access and exit point </w:t>
      </w:r>
      <w:r w:rsidR="004B320D">
        <w:rPr>
          <w:sz w:val="22"/>
          <w:szCs w:val="22"/>
          <w:lang w:eastAsia="en-AU"/>
        </w:rPr>
        <w:t>are achieved, with access and parking configurations considered to</w:t>
      </w:r>
      <w:r w:rsidR="00272F8B">
        <w:rPr>
          <w:sz w:val="22"/>
          <w:szCs w:val="22"/>
          <w:lang w:eastAsia="en-AU"/>
        </w:rPr>
        <w:t xml:space="preserve"> not generate any increase in safety risks to pedestrians or drivers.</w:t>
      </w:r>
      <w:r w:rsidR="008168D0">
        <w:rPr>
          <w:sz w:val="22"/>
          <w:szCs w:val="22"/>
          <w:lang w:eastAsia="en-AU"/>
        </w:rPr>
        <w:t xml:space="preserve"> Designated pedestrian pathways are provided within both carpark areas of the </w:t>
      </w:r>
      <w:proofErr w:type="gramStart"/>
      <w:r w:rsidR="008168D0">
        <w:rPr>
          <w:sz w:val="22"/>
          <w:szCs w:val="22"/>
          <w:lang w:eastAsia="en-AU"/>
        </w:rPr>
        <w:t>child care</w:t>
      </w:r>
      <w:proofErr w:type="gramEnd"/>
      <w:r w:rsidR="008168D0">
        <w:rPr>
          <w:sz w:val="22"/>
          <w:szCs w:val="22"/>
          <w:lang w:eastAsia="en-AU"/>
        </w:rPr>
        <w:t xml:space="preserve"> </w:t>
      </w:r>
      <w:proofErr w:type="spellStart"/>
      <w:r w:rsidR="008168D0">
        <w:rPr>
          <w:sz w:val="22"/>
          <w:szCs w:val="22"/>
          <w:lang w:eastAsia="en-AU"/>
        </w:rPr>
        <w:t>centre</w:t>
      </w:r>
      <w:proofErr w:type="spellEnd"/>
      <w:r w:rsidR="008168D0">
        <w:rPr>
          <w:sz w:val="22"/>
          <w:szCs w:val="22"/>
          <w:lang w:eastAsia="en-AU"/>
        </w:rPr>
        <w:t xml:space="preserve"> to provide safe and direct access points to building entries in the child care </w:t>
      </w:r>
      <w:proofErr w:type="spellStart"/>
      <w:r w:rsidR="008168D0">
        <w:rPr>
          <w:sz w:val="22"/>
          <w:szCs w:val="22"/>
          <w:lang w:eastAsia="en-AU"/>
        </w:rPr>
        <w:t>centre</w:t>
      </w:r>
      <w:proofErr w:type="spellEnd"/>
      <w:r w:rsidR="008168D0">
        <w:rPr>
          <w:sz w:val="22"/>
          <w:szCs w:val="22"/>
          <w:lang w:eastAsia="en-AU"/>
        </w:rPr>
        <w:t>.</w:t>
      </w:r>
    </w:p>
    <w:p w14:paraId="246DFF62" w14:textId="77777777" w:rsidR="002373A9" w:rsidRDefault="002373A9" w:rsidP="002373A9">
      <w:pPr>
        <w:jc w:val="both"/>
        <w:rPr>
          <w:i/>
          <w:iCs/>
          <w:sz w:val="22"/>
          <w:szCs w:val="22"/>
          <w:lang w:eastAsia="en-AU"/>
        </w:rPr>
      </w:pPr>
    </w:p>
    <w:p w14:paraId="2AEB0781" w14:textId="357341B5" w:rsidR="002373A9" w:rsidRPr="002373A9" w:rsidRDefault="002373A9" w:rsidP="002373A9">
      <w:pPr>
        <w:pStyle w:val="ListParagraph"/>
        <w:numPr>
          <w:ilvl w:val="0"/>
          <w:numId w:val="8"/>
        </w:numPr>
        <w:jc w:val="both"/>
        <w:rPr>
          <w:rFonts w:cs="Arial"/>
          <w:i/>
          <w:iCs/>
          <w:sz w:val="22"/>
          <w:szCs w:val="22"/>
        </w:rPr>
      </w:pPr>
      <w:r w:rsidRPr="002373A9">
        <w:rPr>
          <w:rFonts w:cs="Arial"/>
          <w:i/>
          <w:iCs/>
          <w:sz w:val="22"/>
          <w:szCs w:val="22"/>
        </w:rPr>
        <w:t xml:space="preserve">Additional </w:t>
      </w:r>
      <w:proofErr w:type="gramStart"/>
      <w:r w:rsidRPr="002373A9">
        <w:rPr>
          <w:rFonts w:cs="Arial"/>
          <w:i/>
          <w:iCs/>
          <w:sz w:val="22"/>
          <w:szCs w:val="22"/>
        </w:rPr>
        <w:t>child</w:t>
      </w:r>
      <w:r w:rsidR="00DF1F47">
        <w:rPr>
          <w:rFonts w:cs="Arial"/>
          <w:i/>
          <w:iCs/>
          <w:sz w:val="22"/>
          <w:szCs w:val="22"/>
        </w:rPr>
        <w:t xml:space="preserve"> </w:t>
      </w:r>
      <w:r w:rsidRPr="002373A9">
        <w:rPr>
          <w:rFonts w:cs="Arial"/>
          <w:i/>
          <w:iCs/>
          <w:sz w:val="22"/>
          <w:szCs w:val="22"/>
        </w:rPr>
        <w:t>care</w:t>
      </w:r>
      <w:proofErr w:type="gramEnd"/>
      <w:r w:rsidRPr="002373A9">
        <w:rPr>
          <w:rFonts w:cs="Arial"/>
          <w:i/>
          <w:iCs/>
          <w:sz w:val="22"/>
          <w:szCs w:val="22"/>
        </w:rPr>
        <w:t xml:space="preserve"> </w:t>
      </w:r>
      <w:proofErr w:type="spellStart"/>
      <w:r w:rsidRPr="002373A9">
        <w:rPr>
          <w:rFonts w:cs="Arial"/>
          <w:i/>
          <w:iCs/>
          <w:sz w:val="22"/>
          <w:szCs w:val="22"/>
        </w:rPr>
        <w:t>centre</w:t>
      </w:r>
      <w:proofErr w:type="spellEnd"/>
      <w:r w:rsidRPr="002373A9">
        <w:rPr>
          <w:rFonts w:cs="Arial"/>
          <w:i/>
          <w:iCs/>
          <w:sz w:val="22"/>
          <w:szCs w:val="22"/>
        </w:rPr>
        <w:t xml:space="preserve"> not beneficial to Spring Farm.</w:t>
      </w:r>
    </w:p>
    <w:p w14:paraId="158B9C7C" w14:textId="77777777" w:rsidR="002373A9" w:rsidRDefault="002373A9" w:rsidP="002373A9">
      <w:pPr>
        <w:jc w:val="both"/>
        <w:rPr>
          <w:sz w:val="22"/>
          <w:szCs w:val="22"/>
          <w:lang w:eastAsia="en-AU"/>
        </w:rPr>
      </w:pPr>
    </w:p>
    <w:p w14:paraId="27FEF280" w14:textId="77777777" w:rsidR="002373A9" w:rsidRPr="002373A9" w:rsidRDefault="002373A9" w:rsidP="002373A9">
      <w:pPr>
        <w:jc w:val="both"/>
        <w:rPr>
          <w:sz w:val="22"/>
          <w:szCs w:val="22"/>
          <w:u w:val="single"/>
          <w:lang w:eastAsia="en-AU"/>
        </w:rPr>
      </w:pPr>
      <w:r>
        <w:rPr>
          <w:sz w:val="22"/>
          <w:szCs w:val="22"/>
          <w:u w:val="single"/>
          <w:lang w:eastAsia="en-AU"/>
        </w:rPr>
        <w:t>Officer Comment</w:t>
      </w:r>
    </w:p>
    <w:p w14:paraId="7AA9EDD7" w14:textId="77777777" w:rsidR="002373A9" w:rsidRDefault="002373A9" w:rsidP="002373A9">
      <w:pPr>
        <w:jc w:val="both"/>
        <w:rPr>
          <w:sz w:val="22"/>
          <w:szCs w:val="22"/>
          <w:lang w:eastAsia="en-AU"/>
        </w:rPr>
      </w:pPr>
    </w:p>
    <w:p w14:paraId="64164D09" w14:textId="21AC81C4" w:rsidR="002373A9" w:rsidRDefault="004D1DF0" w:rsidP="002373A9">
      <w:pPr>
        <w:jc w:val="both"/>
        <w:rPr>
          <w:sz w:val="22"/>
          <w:szCs w:val="22"/>
          <w:lang w:eastAsia="en-AU"/>
        </w:rPr>
      </w:pPr>
      <w:r>
        <w:rPr>
          <w:sz w:val="22"/>
          <w:szCs w:val="22"/>
          <w:lang w:eastAsia="en-AU"/>
        </w:rPr>
        <w:t>The proposed child</w:t>
      </w:r>
      <w:r w:rsidR="00DF1F47">
        <w:rPr>
          <w:sz w:val="22"/>
          <w:szCs w:val="22"/>
          <w:lang w:eastAsia="en-AU"/>
        </w:rPr>
        <w:t xml:space="preserve"> </w:t>
      </w:r>
      <w:r>
        <w:rPr>
          <w:sz w:val="22"/>
          <w:szCs w:val="22"/>
          <w:lang w:eastAsia="en-AU"/>
        </w:rPr>
        <w:t xml:space="preserve">care </w:t>
      </w:r>
      <w:proofErr w:type="spellStart"/>
      <w:r>
        <w:rPr>
          <w:sz w:val="22"/>
          <w:szCs w:val="22"/>
          <w:lang w:eastAsia="en-AU"/>
        </w:rPr>
        <w:t>centre</w:t>
      </w:r>
      <w:proofErr w:type="spellEnd"/>
      <w:r>
        <w:rPr>
          <w:sz w:val="22"/>
          <w:szCs w:val="22"/>
          <w:lang w:eastAsia="en-AU"/>
        </w:rPr>
        <w:t xml:space="preserve"> will provide care for </w:t>
      </w:r>
      <w:r w:rsidR="00D03E56">
        <w:rPr>
          <w:sz w:val="22"/>
          <w:szCs w:val="22"/>
          <w:lang w:eastAsia="en-AU"/>
        </w:rPr>
        <w:t xml:space="preserve">a further </w:t>
      </w:r>
      <w:r>
        <w:rPr>
          <w:sz w:val="22"/>
          <w:szCs w:val="22"/>
          <w:lang w:eastAsia="en-AU"/>
        </w:rPr>
        <w:t>180 children</w:t>
      </w:r>
      <w:r w:rsidR="00D03E56">
        <w:rPr>
          <w:sz w:val="22"/>
          <w:szCs w:val="22"/>
          <w:lang w:eastAsia="en-AU"/>
        </w:rPr>
        <w:t xml:space="preserve"> between the ages of 0-2, 2-3 and 3-6 and will provide stimulus to the local economy through the generation of employment during construction of the </w:t>
      </w:r>
      <w:r w:rsidR="008168D0">
        <w:rPr>
          <w:sz w:val="22"/>
          <w:szCs w:val="22"/>
          <w:lang w:eastAsia="en-AU"/>
        </w:rPr>
        <w:t xml:space="preserve">child care </w:t>
      </w:r>
      <w:proofErr w:type="spellStart"/>
      <w:r w:rsidR="00D03E56">
        <w:rPr>
          <w:sz w:val="22"/>
          <w:szCs w:val="22"/>
          <w:lang w:eastAsia="en-AU"/>
        </w:rPr>
        <w:t>centre</w:t>
      </w:r>
      <w:proofErr w:type="spellEnd"/>
      <w:r w:rsidR="00D03E56">
        <w:rPr>
          <w:sz w:val="22"/>
          <w:szCs w:val="22"/>
          <w:lang w:eastAsia="en-AU"/>
        </w:rPr>
        <w:t>, as well as to future part time and full time</w:t>
      </w:r>
      <w:r w:rsidR="00E07A41">
        <w:rPr>
          <w:sz w:val="22"/>
          <w:szCs w:val="22"/>
          <w:lang w:eastAsia="en-AU"/>
        </w:rPr>
        <w:t xml:space="preserve"> </w:t>
      </w:r>
      <w:proofErr w:type="spellStart"/>
      <w:r w:rsidR="00E07A41">
        <w:rPr>
          <w:sz w:val="22"/>
          <w:szCs w:val="22"/>
          <w:lang w:eastAsia="en-AU"/>
        </w:rPr>
        <w:t>carers</w:t>
      </w:r>
      <w:proofErr w:type="spellEnd"/>
      <w:r w:rsidR="00E07A41">
        <w:rPr>
          <w:sz w:val="22"/>
          <w:szCs w:val="22"/>
          <w:lang w:eastAsia="en-AU"/>
        </w:rPr>
        <w:t xml:space="preserve"> of the child care </w:t>
      </w:r>
      <w:proofErr w:type="spellStart"/>
      <w:r w:rsidR="00E07A41">
        <w:rPr>
          <w:sz w:val="22"/>
          <w:szCs w:val="22"/>
          <w:lang w:eastAsia="en-AU"/>
        </w:rPr>
        <w:t>centre</w:t>
      </w:r>
      <w:proofErr w:type="spellEnd"/>
      <w:r w:rsidR="00E07A41">
        <w:rPr>
          <w:sz w:val="22"/>
          <w:szCs w:val="22"/>
          <w:lang w:eastAsia="en-AU"/>
        </w:rPr>
        <w:t xml:space="preserve">. Accordingly, the proposed </w:t>
      </w:r>
      <w:proofErr w:type="gramStart"/>
      <w:r w:rsidR="00E07A41">
        <w:rPr>
          <w:sz w:val="22"/>
          <w:szCs w:val="22"/>
          <w:lang w:eastAsia="en-AU"/>
        </w:rPr>
        <w:t>child care</w:t>
      </w:r>
      <w:proofErr w:type="gramEnd"/>
      <w:r w:rsidR="00E07A41">
        <w:rPr>
          <w:sz w:val="22"/>
          <w:szCs w:val="22"/>
          <w:lang w:eastAsia="en-AU"/>
        </w:rPr>
        <w:t xml:space="preserve"> </w:t>
      </w:r>
      <w:proofErr w:type="spellStart"/>
      <w:r w:rsidR="00E07A41">
        <w:rPr>
          <w:sz w:val="22"/>
          <w:szCs w:val="22"/>
          <w:lang w:eastAsia="en-AU"/>
        </w:rPr>
        <w:t>centre</w:t>
      </w:r>
      <w:proofErr w:type="spellEnd"/>
      <w:r w:rsidR="00E07A41">
        <w:rPr>
          <w:sz w:val="22"/>
          <w:szCs w:val="22"/>
          <w:lang w:eastAsia="en-AU"/>
        </w:rPr>
        <w:t xml:space="preserve"> is considered to have positive benefits to Spring Farm.</w:t>
      </w:r>
      <w:r w:rsidR="00D03E56">
        <w:rPr>
          <w:sz w:val="22"/>
          <w:szCs w:val="22"/>
          <w:lang w:eastAsia="en-AU"/>
        </w:rPr>
        <w:t xml:space="preserve"> </w:t>
      </w:r>
    </w:p>
    <w:p w14:paraId="46963CE4" w14:textId="10D60E83" w:rsidR="002373A9" w:rsidRDefault="002373A9" w:rsidP="002373A9">
      <w:pPr>
        <w:jc w:val="both"/>
        <w:rPr>
          <w:sz w:val="22"/>
          <w:szCs w:val="22"/>
          <w:lang w:eastAsia="en-AU"/>
        </w:rPr>
      </w:pPr>
    </w:p>
    <w:p w14:paraId="7EF75FBF" w14:textId="77777777" w:rsidR="007359EB" w:rsidRDefault="007359EB" w:rsidP="002373A9">
      <w:pPr>
        <w:jc w:val="both"/>
        <w:rPr>
          <w:sz w:val="22"/>
          <w:szCs w:val="22"/>
          <w:lang w:eastAsia="en-AU"/>
        </w:rPr>
      </w:pPr>
    </w:p>
    <w:p w14:paraId="0CAAE2E1" w14:textId="4476049D" w:rsidR="002373A9" w:rsidRPr="002373A9" w:rsidRDefault="002373A9" w:rsidP="002373A9">
      <w:pPr>
        <w:pStyle w:val="ListParagraph"/>
        <w:numPr>
          <w:ilvl w:val="0"/>
          <w:numId w:val="8"/>
        </w:numPr>
        <w:jc w:val="both"/>
        <w:rPr>
          <w:rFonts w:cs="Arial"/>
          <w:i/>
          <w:iCs/>
          <w:sz w:val="22"/>
          <w:szCs w:val="22"/>
        </w:rPr>
      </w:pPr>
      <w:r w:rsidRPr="002373A9">
        <w:rPr>
          <w:rFonts w:cs="Arial"/>
          <w:i/>
          <w:iCs/>
          <w:sz w:val="22"/>
          <w:szCs w:val="22"/>
        </w:rPr>
        <w:lastRenderedPageBreak/>
        <w:t xml:space="preserve">Proposed </w:t>
      </w:r>
      <w:r w:rsidR="00DF1F47">
        <w:rPr>
          <w:rFonts w:cs="Arial"/>
          <w:i/>
          <w:iCs/>
          <w:sz w:val="22"/>
          <w:szCs w:val="22"/>
        </w:rPr>
        <w:t>d</w:t>
      </w:r>
      <w:r w:rsidRPr="002373A9">
        <w:rPr>
          <w:rFonts w:cs="Arial"/>
          <w:i/>
          <w:iCs/>
          <w:sz w:val="22"/>
          <w:szCs w:val="22"/>
        </w:rPr>
        <w:t>ensity.</w:t>
      </w:r>
    </w:p>
    <w:p w14:paraId="12CE825F" w14:textId="77777777" w:rsidR="002373A9" w:rsidRDefault="002373A9" w:rsidP="002373A9">
      <w:pPr>
        <w:jc w:val="both"/>
        <w:rPr>
          <w:sz w:val="22"/>
          <w:szCs w:val="22"/>
          <w:lang w:eastAsia="en-AU"/>
        </w:rPr>
      </w:pPr>
    </w:p>
    <w:p w14:paraId="176C2592" w14:textId="77777777" w:rsidR="002373A9" w:rsidRPr="002373A9" w:rsidRDefault="002373A9" w:rsidP="002373A9">
      <w:pPr>
        <w:jc w:val="both"/>
        <w:rPr>
          <w:sz w:val="22"/>
          <w:szCs w:val="22"/>
          <w:u w:val="single"/>
          <w:lang w:eastAsia="en-AU"/>
        </w:rPr>
      </w:pPr>
      <w:r>
        <w:rPr>
          <w:sz w:val="22"/>
          <w:szCs w:val="22"/>
          <w:u w:val="single"/>
          <w:lang w:eastAsia="en-AU"/>
        </w:rPr>
        <w:t>Officer Comment</w:t>
      </w:r>
    </w:p>
    <w:p w14:paraId="2AEA0837" w14:textId="77777777" w:rsidR="002373A9" w:rsidRDefault="002373A9" w:rsidP="002373A9">
      <w:pPr>
        <w:jc w:val="both"/>
        <w:rPr>
          <w:sz w:val="22"/>
          <w:szCs w:val="22"/>
          <w:lang w:eastAsia="en-AU"/>
        </w:rPr>
      </w:pPr>
    </w:p>
    <w:p w14:paraId="0FFE0AF4" w14:textId="36714744" w:rsidR="00317F06" w:rsidRDefault="00317F06" w:rsidP="00317F06">
      <w:pPr>
        <w:jc w:val="both"/>
        <w:rPr>
          <w:rFonts w:cs="Arial"/>
          <w:color w:val="000000"/>
          <w:sz w:val="22"/>
          <w:szCs w:val="22"/>
        </w:rPr>
      </w:pPr>
      <w:r>
        <w:rPr>
          <w:sz w:val="22"/>
          <w:szCs w:val="22"/>
          <w:lang w:eastAsia="en-AU"/>
        </w:rPr>
        <w:t xml:space="preserve">The density issue has been discussed in greater detail in an earlier section of this assessment report. </w:t>
      </w:r>
      <w:r>
        <w:rPr>
          <w:rFonts w:cs="Arial"/>
          <w:color w:val="000000"/>
          <w:sz w:val="22"/>
          <w:szCs w:val="22"/>
        </w:rPr>
        <w:t>It is considered that the development site can support a higher density given that the property is within immediate proximity to the Town Centre with good access to public transport (bus services) and does not create significant amenity impacts in respect to traffic, visual and acoustic privacy and overshadowing. For these reasons, the proposed density is considered acceptable.</w:t>
      </w:r>
    </w:p>
    <w:p w14:paraId="3B2B6815" w14:textId="5B49B4CE" w:rsidR="00317F06" w:rsidRDefault="00317F06" w:rsidP="007359EB">
      <w:pPr>
        <w:rPr>
          <w:rFonts w:cs="Arial"/>
          <w:color w:val="000000"/>
          <w:sz w:val="22"/>
          <w:szCs w:val="22"/>
        </w:rPr>
      </w:pPr>
    </w:p>
    <w:p w14:paraId="3395BE8E" w14:textId="77777777" w:rsidR="002373A9" w:rsidRPr="00837616" w:rsidRDefault="002373A9" w:rsidP="002373A9">
      <w:pPr>
        <w:pStyle w:val="ListParagraph"/>
        <w:numPr>
          <w:ilvl w:val="0"/>
          <w:numId w:val="8"/>
        </w:numPr>
        <w:jc w:val="both"/>
        <w:rPr>
          <w:rFonts w:cs="Arial"/>
          <w:sz w:val="22"/>
          <w:szCs w:val="22"/>
        </w:rPr>
      </w:pPr>
      <w:r w:rsidRPr="002373A9">
        <w:rPr>
          <w:rFonts w:cs="Arial"/>
          <w:i/>
          <w:iCs/>
          <w:sz w:val="22"/>
          <w:szCs w:val="22"/>
        </w:rPr>
        <w:t>Inappropriate location for the proposed development</w:t>
      </w:r>
      <w:r w:rsidRPr="00837616">
        <w:rPr>
          <w:rFonts w:cs="Arial"/>
          <w:sz w:val="22"/>
          <w:szCs w:val="22"/>
        </w:rPr>
        <w:t>.</w:t>
      </w:r>
    </w:p>
    <w:p w14:paraId="12BC149F" w14:textId="77777777" w:rsidR="002373A9" w:rsidRDefault="002373A9" w:rsidP="002373A9">
      <w:pPr>
        <w:jc w:val="both"/>
        <w:rPr>
          <w:sz w:val="22"/>
          <w:szCs w:val="22"/>
          <w:lang w:eastAsia="en-AU"/>
        </w:rPr>
      </w:pPr>
    </w:p>
    <w:p w14:paraId="546FDE3B" w14:textId="77777777" w:rsidR="002373A9" w:rsidRPr="002373A9" w:rsidRDefault="002373A9" w:rsidP="002373A9">
      <w:pPr>
        <w:jc w:val="both"/>
        <w:rPr>
          <w:sz w:val="22"/>
          <w:szCs w:val="22"/>
          <w:u w:val="single"/>
          <w:lang w:eastAsia="en-AU"/>
        </w:rPr>
      </w:pPr>
      <w:r>
        <w:rPr>
          <w:sz w:val="22"/>
          <w:szCs w:val="22"/>
          <w:u w:val="single"/>
          <w:lang w:eastAsia="en-AU"/>
        </w:rPr>
        <w:t>Officer Comment</w:t>
      </w:r>
    </w:p>
    <w:p w14:paraId="62AD640C" w14:textId="77777777" w:rsidR="002373A9" w:rsidRDefault="002373A9" w:rsidP="002373A9">
      <w:pPr>
        <w:jc w:val="both"/>
        <w:rPr>
          <w:sz w:val="22"/>
          <w:szCs w:val="22"/>
          <w:lang w:eastAsia="en-AU"/>
        </w:rPr>
      </w:pPr>
    </w:p>
    <w:p w14:paraId="30E40404" w14:textId="6CBD9417" w:rsidR="002373A9" w:rsidRPr="00672676" w:rsidRDefault="00672676" w:rsidP="002373A9">
      <w:pPr>
        <w:jc w:val="both"/>
        <w:rPr>
          <w:sz w:val="22"/>
          <w:szCs w:val="22"/>
          <w:lang w:eastAsia="en-AU"/>
        </w:rPr>
      </w:pPr>
      <w:r>
        <w:rPr>
          <w:sz w:val="22"/>
          <w:szCs w:val="22"/>
          <w:lang w:eastAsia="en-AU"/>
        </w:rPr>
        <w:t xml:space="preserve">The site is zoned R1 General Residential pursuant to CLEP 2010, which permits with consent </w:t>
      </w:r>
      <w:r w:rsidR="00DF1F47">
        <w:rPr>
          <w:sz w:val="22"/>
          <w:szCs w:val="22"/>
          <w:lang w:eastAsia="en-AU"/>
        </w:rPr>
        <w:t>‘</w:t>
      </w:r>
      <w:proofErr w:type="gramStart"/>
      <w:r>
        <w:rPr>
          <w:sz w:val="22"/>
          <w:szCs w:val="22"/>
          <w:lang w:eastAsia="en-AU"/>
        </w:rPr>
        <w:t>child</w:t>
      </w:r>
      <w:r w:rsidR="00F724F6">
        <w:rPr>
          <w:sz w:val="22"/>
          <w:szCs w:val="22"/>
          <w:lang w:eastAsia="en-AU"/>
        </w:rPr>
        <w:t xml:space="preserve"> </w:t>
      </w:r>
      <w:r>
        <w:rPr>
          <w:sz w:val="22"/>
          <w:szCs w:val="22"/>
          <w:lang w:eastAsia="en-AU"/>
        </w:rPr>
        <w:t>care</w:t>
      </w:r>
      <w:proofErr w:type="gramEnd"/>
      <w:r>
        <w:rPr>
          <w:sz w:val="22"/>
          <w:szCs w:val="22"/>
          <w:lang w:eastAsia="en-AU"/>
        </w:rPr>
        <w:t xml:space="preserve"> </w:t>
      </w:r>
      <w:proofErr w:type="spellStart"/>
      <w:r>
        <w:rPr>
          <w:sz w:val="22"/>
          <w:szCs w:val="22"/>
          <w:lang w:eastAsia="en-AU"/>
        </w:rPr>
        <w:t>centres</w:t>
      </w:r>
      <w:proofErr w:type="spellEnd"/>
      <w:r w:rsidR="00DF1F47">
        <w:rPr>
          <w:sz w:val="22"/>
          <w:szCs w:val="22"/>
          <w:lang w:eastAsia="en-AU"/>
        </w:rPr>
        <w:t>’</w:t>
      </w:r>
      <w:r>
        <w:rPr>
          <w:sz w:val="22"/>
          <w:szCs w:val="22"/>
          <w:lang w:eastAsia="en-AU"/>
        </w:rPr>
        <w:t xml:space="preserve">, </w:t>
      </w:r>
      <w:r w:rsidR="00DF1F47">
        <w:rPr>
          <w:sz w:val="22"/>
          <w:szCs w:val="22"/>
          <w:lang w:eastAsia="en-AU"/>
        </w:rPr>
        <w:t>‘</w:t>
      </w:r>
      <w:r w:rsidR="00C707E9">
        <w:rPr>
          <w:sz w:val="22"/>
          <w:szCs w:val="22"/>
          <w:lang w:eastAsia="en-AU"/>
        </w:rPr>
        <w:t>residential care facilities</w:t>
      </w:r>
      <w:r w:rsidR="00DF1F47">
        <w:rPr>
          <w:sz w:val="22"/>
          <w:szCs w:val="22"/>
          <w:lang w:eastAsia="en-AU"/>
        </w:rPr>
        <w:t>’</w:t>
      </w:r>
      <w:r w:rsidR="00C707E9">
        <w:rPr>
          <w:sz w:val="22"/>
          <w:szCs w:val="22"/>
          <w:lang w:eastAsia="en-AU"/>
        </w:rPr>
        <w:t xml:space="preserve">, </w:t>
      </w:r>
      <w:r w:rsidR="00DF1F47">
        <w:rPr>
          <w:sz w:val="22"/>
          <w:szCs w:val="22"/>
          <w:lang w:eastAsia="en-AU"/>
        </w:rPr>
        <w:t>‘</w:t>
      </w:r>
      <w:r w:rsidRPr="00565838">
        <w:rPr>
          <w:sz w:val="22"/>
          <w:szCs w:val="22"/>
          <w:lang w:eastAsia="en-AU"/>
        </w:rPr>
        <w:t>seniors housing</w:t>
      </w:r>
      <w:r w:rsidR="00DF1F47">
        <w:rPr>
          <w:sz w:val="22"/>
          <w:szCs w:val="22"/>
          <w:lang w:eastAsia="en-AU"/>
        </w:rPr>
        <w:t>’</w:t>
      </w:r>
      <w:r w:rsidRPr="00565838">
        <w:rPr>
          <w:sz w:val="22"/>
          <w:szCs w:val="22"/>
          <w:lang w:eastAsia="en-AU"/>
        </w:rPr>
        <w:t xml:space="preserve"> and </w:t>
      </w:r>
      <w:r w:rsidR="00DF1F47">
        <w:rPr>
          <w:sz w:val="22"/>
          <w:szCs w:val="22"/>
          <w:lang w:eastAsia="en-AU"/>
        </w:rPr>
        <w:t>‘</w:t>
      </w:r>
      <w:r w:rsidRPr="00565838">
        <w:rPr>
          <w:sz w:val="22"/>
          <w:szCs w:val="22"/>
          <w:lang w:eastAsia="en-AU"/>
        </w:rPr>
        <w:t>semi</w:t>
      </w:r>
      <w:r w:rsidR="00DF1F47">
        <w:rPr>
          <w:sz w:val="22"/>
          <w:szCs w:val="22"/>
          <w:lang w:eastAsia="en-AU"/>
        </w:rPr>
        <w:t>-</w:t>
      </w:r>
      <w:r w:rsidRPr="00565838">
        <w:rPr>
          <w:sz w:val="22"/>
          <w:szCs w:val="22"/>
          <w:lang w:eastAsia="en-AU"/>
        </w:rPr>
        <w:t>detached dwellings</w:t>
      </w:r>
      <w:r w:rsidR="00DF1F47">
        <w:rPr>
          <w:sz w:val="22"/>
          <w:szCs w:val="22"/>
          <w:lang w:eastAsia="en-AU"/>
        </w:rPr>
        <w:t>’</w:t>
      </w:r>
      <w:r w:rsidRPr="00565838">
        <w:rPr>
          <w:sz w:val="22"/>
          <w:szCs w:val="22"/>
          <w:lang w:eastAsia="en-AU"/>
        </w:rPr>
        <w:t xml:space="preserve">. </w:t>
      </w:r>
      <w:r w:rsidR="00006C2D" w:rsidRPr="00565838">
        <w:rPr>
          <w:sz w:val="22"/>
          <w:szCs w:val="22"/>
          <w:lang w:eastAsia="en-AU"/>
        </w:rPr>
        <w:t>Assessment</w:t>
      </w:r>
      <w:r w:rsidR="00006C2D">
        <w:rPr>
          <w:sz w:val="22"/>
          <w:szCs w:val="22"/>
          <w:lang w:eastAsia="en-AU"/>
        </w:rPr>
        <w:t xml:space="preserve"> of the application reveals that the proposed development does not generate significant amenity impacts in respect to loss of privacy and acoustic privacy and is compliant in respect to height, carparking and built form requirements. </w:t>
      </w:r>
      <w:r w:rsidR="00F724F6">
        <w:rPr>
          <w:sz w:val="22"/>
          <w:szCs w:val="22"/>
          <w:lang w:eastAsia="en-AU"/>
        </w:rPr>
        <w:t>Accordingly, the site is considered suitable for the proposed development.</w:t>
      </w:r>
    </w:p>
    <w:p w14:paraId="367AD742" w14:textId="77777777" w:rsidR="002373A9" w:rsidRDefault="002373A9" w:rsidP="002373A9">
      <w:pPr>
        <w:jc w:val="both"/>
        <w:rPr>
          <w:sz w:val="22"/>
          <w:szCs w:val="22"/>
          <w:lang w:eastAsia="en-AU"/>
        </w:rPr>
      </w:pPr>
    </w:p>
    <w:p w14:paraId="21A0D599" w14:textId="77777777" w:rsidR="002373A9" w:rsidRPr="002373A9" w:rsidRDefault="002373A9" w:rsidP="002373A9">
      <w:pPr>
        <w:pStyle w:val="ListParagraph"/>
        <w:numPr>
          <w:ilvl w:val="0"/>
          <w:numId w:val="8"/>
        </w:numPr>
        <w:jc w:val="both"/>
        <w:rPr>
          <w:rFonts w:cs="Arial"/>
          <w:i/>
          <w:iCs/>
          <w:sz w:val="22"/>
          <w:szCs w:val="22"/>
        </w:rPr>
      </w:pPr>
      <w:r w:rsidRPr="002373A9">
        <w:rPr>
          <w:rFonts w:cs="Arial"/>
          <w:i/>
          <w:iCs/>
          <w:sz w:val="22"/>
          <w:szCs w:val="22"/>
        </w:rPr>
        <w:t>Facilities are not within walking distance.</w:t>
      </w:r>
    </w:p>
    <w:p w14:paraId="322F0129" w14:textId="77777777" w:rsidR="002373A9" w:rsidRDefault="002373A9" w:rsidP="002373A9">
      <w:pPr>
        <w:jc w:val="both"/>
        <w:rPr>
          <w:sz w:val="22"/>
          <w:szCs w:val="22"/>
          <w:lang w:eastAsia="en-AU"/>
        </w:rPr>
      </w:pPr>
    </w:p>
    <w:p w14:paraId="504C4CAC" w14:textId="77777777" w:rsidR="002373A9" w:rsidRPr="002373A9" w:rsidRDefault="002373A9" w:rsidP="002373A9">
      <w:pPr>
        <w:jc w:val="both"/>
        <w:rPr>
          <w:sz w:val="22"/>
          <w:szCs w:val="22"/>
          <w:u w:val="single"/>
          <w:lang w:eastAsia="en-AU"/>
        </w:rPr>
      </w:pPr>
      <w:bookmarkStart w:id="0" w:name="_Hlk49426444"/>
      <w:r>
        <w:rPr>
          <w:sz w:val="22"/>
          <w:szCs w:val="22"/>
          <w:u w:val="single"/>
          <w:lang w:eastAsia="en-AU"/>
        </w:rPr>
        <w:t>Officer Comment</w:t>
      </w:r>
    </w:p>
    <w:p w14:paraId="1A2646F7" w14:textId="77777777" w:rsidR="002373A9" w:rsidRDefault="002373A9" w:rsidP="002373A9">
      <w:pPr>
        <w:jc w:val="both"/>
        <w:rPr>
          <w:sz w:val="22"/>
          <w:szCs w:val="22"/>
          <w:lang w:eastAsia="en-AU"/>
        </w:rPr>
      </w:pPr>
    </w:p>
    <w:p w14:paraId="6A065A38" w14:textId="77777777" w:rsidR="003A128C" w:rsidRDefault="00663412" w:rsidP="00663412">
      <w:pPr>
        <w:jc w:val="both"/>
        <w:rPr>
          <w:rFonts w:cs="Arial"/>
          <w:sz w:val="22"/>
          <w:szCs w:val="22"/>
        </w:rPr>
      </w:pPr>
      <w:r>
        <w:rPr>
          <w:rFonts w:cs="Arial"/>
          <w:sz w:val="22"/>
          <w:szCs w:val="22"/>
        </w:rPr>
        <w:t xml:space="preserve">The applicant has nominated that the development application does not seek to avail itself of the beneficial provisions of State Environmental Planning Policy (Housing for seniors or people with a disability) 2004. As such, the development application is made for seniors housing (Stage 1 and concept approval for stage 2) under Camden Local Environmental Plan 2010 and Chapter 3 of the Seniors SEPP does not apply to the assessment of the application. As such, provisions of the Seniors SEPP </w:t>
      </w:r>
      <w:r w:rsidR="000710E8">
        <w:rPr>
          <w:rFonts w:cs="Arial"/>
          <w:sz w:val="22"/>
          <w:szCs w:val="22"/>
        </w:rPr>
        <w:t xml:space="preserve">pursuant to Clause 26 </w:t>
      </w:r>
      <w:r>
        <w:rPr>
          <w:rFonts w:cs="Arial"/>
          <w:sz w:val="22"/>
          <w:szCs w:val="22"/>
        </w:rPr>
        <w:t xml:space="preserve">which specify </w:t>
      </w:r>
      <w:r w:rsidR="000710E8">
        <w:rPr>
          <w:rFonts w:cs="Arial"/>
          <w:sz w:val="22"/>
          <w:szCs w:val="22"/>
        </w:rPr>
        <w:t xml:space="preserve">that </w:t>
      </w:r>
      <w:r>
        <w:rPr>
          <w:rFonts w:cs="Arial"/>
          <w:sz w:val="22"/>
          <w:szCs w:val="22"/>
        </w:rPr>
        <w:t xml:space="preserve">certain facilities </w:t>
      </w:r>
      <w:r w:rsidR="000710E8">
        <w:rPr>
          <w:rFonts w:cs="Arial"/>
          <w:sz w:val="22"/>
          <w:szCs w:val="22"/>
        </w:rPr>
        <w:t xml:space="preserve">are </w:t>
      </w:r>
      <w:r>
        <w:rPr>
          <w:rFonts w:cs="Arial"/>
          <w:sz w:val="22"/>
          <w:szCs w:val="22"/>
        </w:rPr>
        <w:t xml:space="preserve">to be within 400m walking distance to the site or </w:t>
      </w:r>
      <w:r w:rsidR="000710E8">
        <w:rPr>
          <w:rFonts w:cs="Arial"/>
          <w:sz w:val="22"/>
          <w:szCs w:val="22"/>
        </w:rPr>
        <w:t>within 400m of public transport service</w:t>
      </w:r>
      <w:r>
        <w:rPr>
          <w:rFonts w:cs="Arial"/>
          <w:sz w:val="22"/>
          <w:szCs w:val="22"/>
        </w:rPr>
        <w:t xml:space="preserve"> are not applicable in this instance. </w:t>
      </w:r>
    </w:p>
    <w:p w14:paraId="34646813" w14:textId="77777777" w:rsidR="003A128C" w:rsidRDefault="003A128C" w:rsidP="00663412">
      <w:pPr>
        <w:jc w:val="both"/>
        <w:rPr>
          <w:rFonts w:cs="Arial"/>
          <w:sz w:val="22"/>
          <w:szCs w:val="22"/>
        </w:rPr>
      </w:pPr>
    </w:p>
    <w:p w14:paraId="4E95CBF1" w14:textId="5EE1E59F" w:rsidR="000710E8" w:rsidRDefault="00663412" w:rsidP="00663412">
      <w:pPr>
        <w:jc w:val="both"/>
        <w:rPr>
          <w:rFonts w:cs="Arial"/>
          <w:sz w:val="22"/>
          <w:szCs w:val="22"/>
        </w:rPr>
      </w:pPr>
      <w:r>
        <w:rPr>
          <w:rFonts w:cs="Arial"/>
          <w:sz w:val="22"/>
          <w:szCs w:val="22"/>
        </w:rPr>
        <w:t>Nevertheless, the development site is located within 400</w:t>
      </w:r>
      <w:r w:rsidR="000710E8">
        <w:rPr>
          <w:rFonts w:cs="Arial"/>
          <w:sz w:val="22"/>
          <w:szCs w:val="22"/>
        </w:rPr>
        <w:t>m</w:t>
      </w:r>
      <w:r w:rsidR="00070D8F">
        <w:rPr>
          <w:rFonts w:cs="Arial"/>
          <w:sz w:val="22"/>
          <w:szCs w:val="22"/>
        </w:rPr>
        <w:t xml:space="preserve"> walking distance to Spring Farm Town </w:t>
      </w:r>
      <w:r w:rsidR="00DF1F47">
        <w:rPr>
          <w:rFonts w:cs="Arial"/>
          <w:sz w:val="22"/>
          <w:szCs w:val="22"/>
        </w:rPr>
        <w:t>C</w:t>
      </w:r>
      <w:r w:rsidR="00070D8F">
        <w:rPr>
          <w:rFonts w:cs="Arial"/>
          <w:sz w:val="22"/>
          <w:szCs w:val="22"/>
        </w:rPr>
        <w:t xml:space="preserve">entre to the east of the development site, which provides access to a supermarket, </w:t>
      </w:r>
      <w:r w:rsidR="00905608">
        <w:rPr>
          <w:rFonts w:cs="Arial"/>
          <w:sz w:val="22"/>
          <w:szCs w:val="22"/>
        </w:rPr>
        <w:t>specialty</w:t>
      </w:r>
      <w:r w:rsidR="00070D8F">
        <w:rPr>
          <w:rFonts w:cs="Arial"/>
          <w:sz w:val="22"/>
          <w:szCs w:val="22"/>
        </w:rPr>
        <w:t xml:space="preserve"> shops, an ATM, pharmacy, medical </w:t>
      </w:r>
      <w:proofErr w:type="spellStart"/>
      <w:r w:rsidR="00070D8F">
        <w:rPr>
          <w:rFonts w:cs="Arial"/>
          <w:sz w:val="22"/>
          <w:szCs w:val="22"/>
        </w:rPr>
        <w:t>centre</w:t>
      </w:r>
      <w:proofErr w:type="spellEnd"/>
      <w:r w:rsidR="00070D8F">
        <w:rPr>
          <w:rFonts w:cs="Arial"/>
          <w:sz w:val="22"/>
          <w:szCs w:val="22"/>
        </w:rPr>
        <w:t xml:space="preserve"> and gym. In addition, on the northern side of Springs Road within approximately 100m west of the site, a bus stop exists, which is serviced by the #893 bus service, which provides services twice in every hour between 6am and 7pm Monday to Friday between </w:t>
      </w:r>
      <w:proofErr w:type="spellStart"/>
      <w:r w:rsidR="00070D8F">
        <w:rPr>
          <w:rFonts w:cs="Arial"/>
          <w:sz w:val="22"/>
          <w:szCs w:val="22"/>
        </w:rPr>
        <w:t>Narellan</w:t>
      </w:r>
      <w:proofErr w:type="spellEnd"/>
      <w:r w:rsidR="00070D8F">
        <w:rPr>
          <w:rFonts w:cs="Arial"/>
          <w:sz w:val="22"/>
          <w:szCs w:val="22"/>
        </w:rPr>
        <w:t xml:space="preserve"> Town Centre and Campbelltown Town Centre via </w:t>
      </w:r>
      <w:proofErr w:type="spellStart"/>
      <w:r w:rsidR="00070D8F">
        <w:rPr>
          <w:rFonts w:cs="Arial"/>
          <w:sz w:val="22"/>
          <w:szCs w:val="22"/>
        </w:rPr>
        <w:t>Elderslie</w:t>
      </w:r>
      <w:proofErr w:type="spellEnd"/>
      <w:r w:rsidR="00070D8F">
        <w:rPr>
          <w:rFonts w:cs="Arial"/>
          <w:sz w:val="22"/>
          <w:szCs w:val="22"/>
        </w:rPr>
        <w:t xml:space="preserve"> and Spring Farm. Accordingly, access to facilities is available to future residents. </w:t>
      </w:r>
    </w:p>
    <w:bookmarkEnd w:id="0"/>
    <w:p w14:paraId="645EED84" w14:textId="77777777" w:rsidR="002373A9" w:rsidRDefault="002373A9" w:rsidP="002373A9">
      <w:pPr>
        <w:jc w:val="both"/>
        <w:rPr>
          <w:sz w:val="22"/>
          <w:szCs w:val="22"/>
          <w:lang w:eastAsia="en-AU"/>
        </w:rPr>
      </w:pPr>
    </w:p>
    <w:p w14:paraId="28CABE04" w14:textId="77777777" w:rsidR="002373A9" w:rsidRPr="002373A9" w:rsidRDefault="002373A9" w:rsidP="002373A9">
      <w:pPr>
        <w:pStyle w:val="ListParagraph"/>
        <w:numPr>
          <w:ilvl w:val="0"/>
          <w:numId w:val="8"/>
        </w:numPr>
        <w:jc w:val="both"/>
        <w:rPr>
          <w:rFonts w:cs="Arial"/>
          <w:i/>
          <w:iCs/>
          <w:sz w:val="22"/>
          <w:szCs w:val="22"/>
        </w:rPr>
      </w:pPr>
      <w:r w:rsidRPr="002373A9">
        <w:rPr>
          <w:rFonts w:cs="Arial"/>
          <w:i/>
          <w:iCs/>
          <w:sz w:val="22"/>
          <w:szCs w:val="22"/>
        </w:rPr>
        <w:t>Location cannot provide community features for their quality of life.</w:t>
      </w:r>
    </w:p>
    <w:p w14:paraId="04E869DC" w14:textId="77777777" w:rsidR="002373A9" w:rsidRDefault="002373A9" w:rsidP="002373A9">
      <w:pPr>
        <w:jc w:val="both"/>
        <w:rPr>
          <w:sz w:val="22"/>
          <w:szCs w:val="22"/>
          <w:lang w:eastAsia="en-AU"/>
        </w:rPr>
      </w:pPr>
    </w:p>
    <w:p w14:paraId="6331DE8F" w14:textId="77777777" w:rsidR="002373A9" w:rsidRPr="002373A9" w:rsidRDefault="002373A9" w:rsidP="002373A9">
      <w:pPr>
        <w:jc w:val="both"/>
        <w:rPr>
          <w:sz w:val="22"/>
          <w:szCs w:val="22"/>
          <w:u w:val="single"/>
          <w:lang w:eastAsia="en-AU"/>
        </w:rPr>
      </w:pPr>
      <w:r>
        <w:rPr>
          <w:sz w:val="22"/>
          <w:szCs w:val="22"/>
          <w:u w:val="single"/>
          <w:lang w:eastAsia="en-AU"/>
        </w:rPr>
        <w:t>Officer Comment</w:t>
      </w:r>
    </w:p>
    <w:p w14:paraId="0B33F24A" w14:textId="77777777" w:rsidR="002373A9" w:rsidRDefault="002373A9" w:rsidP="002373A9">
      <w:pPr>
        <w:jc w:val="both"/>
        <w:rPr>
          <w:sz w:val="22"/>
          <w:szCs w:val="22"/>
          <w:lang w:eastAsia="en-AU"/>
        </w:rPr>
      </w:pPr>
    </w:p>
    <w:p w14:paraId="62E2A84B" w14:textId="37052FE2" w:rsidR="002373A9" w:rsidRDefault="00663412" w:rsidP="002373A9">
      <w:pPr>
        <w:jc w:val="both"/>
        <w:rPr>
          <w:sz w:val="22"/>
          <w:szCs w:val="22"/>
          <w:lang w:eastAsia="en-AU"/>
        </w:rPr>
      </w:pPr>
      <w:r>
        <w:rPr>
          <w:sz w:val="22"/>
          <w:szCs w:val="22"/>
          <w:lang w:eastAsia="en-AU"/>
        </w:rPr>
        <w:t>As per the above response, residents of the</w:t>
      </w:r>
      <w:r w:rsidR="00DF1F47">
        <w:rPr>
          <w:sz w:val="22"/>
          <w:szCs w:val="22"/>
          <w:lang w:eastAsia="en-AU"/>
        </w:rPr>
        <w:t xml:space="preserve"> seniors housing development </w:t>
      </w:r>
      <w:r>
        <w:rPr>
          <w:sz w:val="22"/>
          <w:szCs w:val="22"/>
          <w:lang w:eastAsia="en-AU"/>
        </w:rPr>
        <w:t>can access facilities beyond the site via the bus stop on Springs Road</w:t>
      </w:r>
      <w:r w:rsidR="003961B2">
        <w:rPr>
          <w:sz w:val="22"/>
          <w:szCs w:val="22"/>
          <w:lang w:eastAsia="en-AU"/>
        </w:rPr>
        <w:t xml:space="preserve"> to obtain access to other facilities</w:t>
      </w:r>
      <w:r w:rsidR="0054581F">
        <w:rPr>
          <w:sz w:val="22"/>
          <w:szCs w:val="22"/>
          <w:lang w:eastAsia="en-AU"/>
        </w:rPr>
        <w:t xml:space="preserve"> and</w:t>
      </w:r>
      <w:r w:rsidR="003961B2">
        <w:rPr>
          <w:sz w:val="22"/>
          <w:szCs w:val="22"/>
          <w:lang w:eastAsia="en-AU"/>
        </w:rPr>
        <w:t xml:space="preserve"> </w:t>
      </w:r>
      <w:r w:rsidR="0006603D">
        <w:rPr>
          <w:sz w:val="22"/>
          <w:szCs w:val="22"/>
          <w:lang w:eastAsia="en-AU"/>
        </w:rPr>
        <w:t xml:space="preserve">to community </w:t>
      </w:r>
      <w:r w:rsidR="003961B2">
        <w:rPr>
          <w:sz w:val="22"/>
          <w:szCs w:val="22"/>
          <w:lang w:eastAsia="en-AU"/>
        </w:rPr>
        <w:t>and recreational destinations that are not provided on site.</w:t>
      </w:r>
    </w:p>
    <w:p w14:paraId="5D0AB49C" w14:textId="35AA2C43" w:rsidR="00DF1F47" w:rsidRDefault="00DF1F47" w:rsidP="002373A9">
      <w:pPr>
        <w:jc w:val="both"/>
        <w:rPr>
          <w:sz w:val="22"/>
          <w:szCs w:val="22"/>
          <w:lang w:eastAsia="en-AU"/>
        </w:rPr>
      </w:pPr>
    </w:p>
    <w:p w14:paraId="5C70CF9E" w14:textId="6ED9D2F6" w:rsidR="007359EB" w:rsidRDefault="007359EB" w:rsidP="002373A9">
      <w:pPr>
        <w:jc w:val="both"/>
        <w:rPr>
          <w:sz w:val="22"/>
          <w:szCs w:val="22"/>
          <w:lang w:eastAsia="en-AU"/>
        </w:rPr>
      </w:pPr>
    </w:p>
    <w:p w14:paraId="357F1D28" w14:textId="77777777" w:rsidR="007359EB" w:rsidRDefault="007359EB" w:rsidP="002373A9">
      <w:pPr>
        <w:jc w:val="both"/>
        <w:rPr>
          <w:sz w:val="22"/>
          <w:szCs w:val="22"/>
          <w:lang w:eastAsia="en-AU"/>
        </w:rPr>
      </w:pPr>
    </w:p>
    <w:p w14:paraId="5B577CB6" w14:textId="77777777" w:rsidR="002373A9" w:rsidRPr="002373A9" w:rsidRDefault="002373A9" w:rsidP="002373A9">
      <w:pPr>
        <w:pStyle w:val="ListParagraph"/>
        <w:numPr>
          <w:ilvl w:val="0"/>
          <w:numId w:val="8"/>
        </w:numPr>
        <w:jc w:val="both"/>
        <w:rPr>
          <w:rFonts w:cs="Arial"/>
          <w:i/>
          <w:iCs/>
          <w:sz w:val="22"/>
          <w:szCs w:val="22"/>
        </w:rPr>
      </w:pPr>
      <w:r w:rsidRPr="002373A9">
        <w:rPr>
          <w:rFonts w:cs="Arial"/>
          <w:i/>
          <w:iCs/>
          <w:sz w:val="22"/>
          <w:szCs w:val="22"/>
        </w:rPr>
        <w:lastRenderedPageBreak/>
        <w:t>The only restaurants in the locality are fast food restaurants.</w:t>
      </w:r>
    </w:p>
    <w:p w14:paraId="465830C0" w14:textId="77777777" w:rsidR="002373A9" w:rsidRDefault="002373A9" w:rsidP="002373A9">
      <w:pPr>
        <w:jc w:val="both"/>
        <w:rPr>
          <w:sz w:val="22"/>
          <w:szCs w:val="22"/>
          <w:lang w:eastAsia="en-AU"/>
        </w:rPr>
      </w:pPr>
    </w:p>
    <w:p w14:paraId="40531F66" w14:textId="77777777" w:rsidR="002373A9" w:rsidRPr="002373A9" w:rsidRDefault="002373A9" w:rsidP="002373A9">
      <w:pPr>
        <w:jc w:val="both"/>
        <w:rPr>
          <w:sz w:val="22"/>
          <w:szCs w:val="22"/>
          <w:u w:val="single"/>
          <w:lang w:eastAsia="en-AU"/>
        </w:rPr>
      </w:pPr>
      <w:r>
        <w:rPr>
          <w:sz w:val="22"/>
          <w:szCs w:val="22"/>
          <w:u w:val="single"/>
          <w:lang w:eastAsia="en-AU"/>
        </w:rPr>
        <w:t>Officer Comment</w:t>
      </w:r>
    </w:p>
    <w:p w14:paraId="4FE86A3D" w14:textId="77777777" w:rsidR="002373A9" w:rsidRDefault="002373A9" w:rsidP="002373A9">
      <w:pPr>
        <w:jc w:val="both"/>
        <w:rPr>
          <w:sz w:val="22"/>
          <w:szCs w:val="22"/>
          <w:lang w:eastAsia="en-AU"/>
        </w:rPr>
      </w:pPr>
    </w:p>
    <w:p w14:paraId="22408C5D" w14:textId="7ADAB053" w:rsidR="002373A9" w:rsidRDefault="00D87990" w:rsidP="002373A9">
      <w:pPr>
        <w:jc w:val="both"/>
        <w:rPr>
          <w:sz w:val="22"/>
          <w:szCs w:val="22"/>
          <w:lang w:eastAsia="en-AU"/>
        </w:rPr>
      </w:pPr>
      <w:r>
        <w:rPr>
          <w:sz w:val="22"/>
          <w:szCs w:val="22"/>
          <w:lang w:eastAsia="en-AU"/>
        </w:rPr>
        <w:t>Fast food restaurants and other restaurants sell a diversity of foods to cater for the interest and demands of society.</w:t>
      </w:r>
      <w:r w:rsidR="00F724F6">
        <w:rPr>
          <w:sz w:val="22"/>
          <w:szCs w:val="22"/>
          <w:lang w:eastAsia="en-AU"/>
        </w:rPr>
        <w:t xml:space="preserve"> There </w:t>
      </w:r>
      <w:r w:rsidR="00CD1575">
        <w:rPr>
          <w:sz w:val="22"/>
          <w:szCs w:val="22"/>
          <w:lang w:eastAsia="en-AU"/>
        </w:rPr>
        <w:t>are</w:t>
      </w:r>
      <w:r w:rsidR="00F724F6">
        <w:rPr>
          <w:sz w:val="22"/>
          <w:szCs w:val="22"/>
          <w:lang w:eastAsia="en-AU"/>
        </w:rPr>
        <w:t xml:space="preserve"> no planning or statutory requirements that prescribe limitations on the location of restaurants or what they must or must not sell to the public.</w:t>
      </w:r>
    </w:p>
    <w:p w14:paraId="1BF98DAE" w14:textId="3693E9B5" w:rsidR="002373A9" w:rsidRDefault="002373A9" w:rsidP="007359EB">
      <w:pPr>
        <w:rPr>
          <w:sz w:val="22"/>
          <w:szCs w:val="22"/>
          <w:lang w:eastAsia="en-AU"/>
        </w:rPr>
      </w:pPr>
    </w:p>
    <w:p w14:paraId="6C5B4CD5" w14:textId="356D59E4" w:rsidR="002373A9" w:rsidRPr="00317F06" w:rsidRDefault="002373A9" w:rsidP="002373A9">
      <w:pPr>
        <w:pStyle w:val="ListParagraph"/>
        <w:numPr>
          <w:ilvl w:val="0"/>
          <w:numId w:val="8"/>
        </w:numPr>
        <w:jc w:val="both"/>
        <w:rPr>
          <w:rFonts w:cs="Arial"/>
          <w:i/>
          <w:iCs/>
          <w:sz w:val="22"/>
          <w:szCs w:val="22"/>
        </w:rPr>
      </w:pPr>
      <w:r w:rsidRPr="00317F06">
        <w:rPr>
          <w:rFonts w:cs="Arial"/>
          <w:i/>
          <w:iCs/>
          <w:sz w:val="22"/>
          <w:szCs w:val="22"/>
        </w:rPr>
        <w:t xml:space="preserve">Apartments and more </w:t>
      </w:r>
      <w:r w:rsidR="00DF1F47" w:rsidRPr="00317F06">
        <w:rPr>
          <w:rFonts w:cs="Arial"/>
          <w:i/>
          <w:iCs/>
          <w:sz w:val="22"/>
          <w:szCs w:val="22"/>
        </w:rPr>
        <w:t>semi</w:t>
      </w:r>
      <w:r w:rsidR="00DF1F47">
        <w:rPr>
          <w:rFonts w:cs="Arial"/>
          <w:i/>
          <w:iCs/>
          <w:sz w:val="22"/>
          <w:szCs w:val="22"/>
        </w:rPr>
        <w:t>-</w:t>
      </w:r>
      <w:r w:rsidR="00DF1F47" w:rsidRPr="00317F06">
        <w:rPr>
          <w:rFonts w:cs="Arial"/>
          <w:i/>
          <w:iCs/>
          <w:sz w:val="22"/>
          <w:szCs w:val="22"/>
        </w:rPr>
        <w:t>detached</w:t>
      </w:r>
      <w:r w:rsidRPr="00317F06">
        <w:rPr>
          <w:rFonts w:cs="Arial"/>
          <w:i/>
          <w:iCs/>
          <w:sz w:val="22"/>
          <w:szCs w:val="22"/>
        </w:rPr>
        <w:t xml:space="preserve"> dwellings would not be suitable in this location.</w:t>
      </w:r>
    </w:p>
    <w:p w14:paraId="059F6D0F" w14:textId="77777777" w:rsidR="002373A9" w:rsidRDefault="002373A9" w:rsidP="002373A9">
      <w:pPr>
        <w:jc w:val="both"/>
        <w:rPr>
          <w:sz w:val="22"/>
          <w:szCs w:val="22"/>
          <w:lang w:eastAsia="en-AU"/>
        </w:rPr>
      </w:pPr>
    </w:p>
    <w:p w14:paraId="50279EA8" w14:textId="77777777" w:rsidR="002373A9" w:rsidRPr="002373A9" w:rsidRDefault="002373A9" w:rsidP="002373A9">
      <w:pPr>
        <w:jc w:val="both"/>
        <w:rPr>
          <w:sz w:val="22"/>
          <w:szCs w:val="22"/>
          <w:u w:val="single"/>
          <w:lang w:eastAsia="en-AU"/>
        </w:rPr>
      </w:pPr>
      <w:r>
        <w:rPr>
          <w:sz w:val="22"/>
          <w:szCs w:val="22"/>
          <w:u w:val="single"/>
          <w:lang w:eastAsia="en-AU"/>
        </w:rPr>
        <w:t>Officer Comment</w:t>
      </w:r>
    </w:p>
    <w:p w14:paraId="1AFE7471" w14:textId="77777777" w:rsidR="002373A9" w:rsidRDefault="002373A9" w:rsidP="002373A9">
      <w:pPr>
        <w:jc w:val="both"/>
        <w:rPr>
          <w:sz w:val="22"/>
          <w:szCs w:val="22"/>
          <w:lang w:eastAsia="en-AU"/>
        </w:rPr>
      </w:pPr>
    </w:p>
    <w:p w14:paraId="2EC5CB9F" w14:textId="326EB870" w:rsidR="002373A9" w:rsidRDefault="00672609" w:rsidP="002373A9">
      <w:pPr>
        <w:jc w:val="both"/>
        <w:rPr>
          <w:sz w:val="22"/>
          <w:szCs w:val="22"/>
          <w:lang w:eastAsia="en-AU"/>
        </w:rPr>
      </w:pPr>
      <w:r>
        <w:rPr>
          <w:sz w:val="22"/>
          <w:szCs w:val="22"/>
          <w:lang w:eastAsia="en-AU"/>
        </w:rPr>
        <w:t>The proposed uses are permissible with consent within the R1 General Residential zone with the proposed development satisfying the minimum lot size for future semi</w:t>
      </w:r>
      <w:r w:rsidR="00DF1F47">
        <w:rPr>
          <w:sz w:val="22"/>
          <w:szCs w:val="22"/>
          <w:lang w:eastAsia="en-AU"/>
        </w:rPr>
        <w:t>-</w:t>
      </w:r>
      <w:r>
        <w:rPr>
          <w:sz w:val="22"/>
          <w:szCs w:val="22"/>
          <w:lang w:eastAsia="en-AU"/>
        </w:rPr>
        <w:t>detached dwellings.</w:t>
      </w:r>
      <w:r w:rsidR="008168D0">
        <w:rPr>
          <w:sz w:val="22"/>
          <w:szCs w:val="22"/>
          <w:lang w:eastAsia="en-AU"/>
        </w:rPr>
        <w:t xml:space="preserve"> In addition, assessment of the application reveals that the </w:t>
      </w:r>
      <w:r w:rsidR="006D51CD">
        <w:rPr>
          <w:sz w:val="22"/>
          <w:szCs w:val="22"/>
          <w:lang w:eastAsia="en-AU"/>
        </w:rPr>
        <w:t xml:space="preserve">proposed </w:t>
      </w:r>
      <w:r w:rsidR="008168D0">
        <w:rPr>
          <w:sz w:val="22"/>
          <w:szCs w:val="22"/>
          <w:lang w:eastAsia="en-AU"/>
        </w:rPr>
        <w:t xml:space="preserve">development </w:t>
      </w:r>
      <w:r w:rsidR="006D51CD">
        <w:rPr>
          <w:sz w:val="22"/>
          <w:szCs w:val="22"/>
          <w:lang w:eastAsia="en-AU"/>
        </w:rPr>
        <w:t>does not generate significant amenity impacts.</w:t>
      </w:r>
    </w:p>
    <w:p w14:paraId="752171EB" w14:textId="77777777" w:rsidR="002373A9" w:rsidRDefault="002373A9" w:rsidP="002373A9">
      <w:pPr>
        <w:jc w:val="both"/>
        <w:rPr>
          <w:sz w:val="22"/>
          <w:szCs w:val="22"/>
          <w:lang w:eastAsia="en-AU"/>
        </w:rPr>
      </w:pPr>
    </w:p>
    <w:p w14:paraId="1F1C3870" w14:textId="0406C2DA" w:rsidR="002373A9" w:rsidRPr="00317F06" w:rsidRDefault="002373A9" w:rsidP="002373A9">
      <w:pPr>
        <w:pStyle w:val="ListParagraph"/>
        <w:numPr>
          <w:ilvl w:val="0"/>
          <w:numId w:val="8"/>
        </w:numPr>
        <w:jc w:val="both"/>
        <w:rPr>
          <w:rFonts w:cs="Arial"/>
          <w:i/>
          <w:iCs/>
          <w:sz w:val="22"/>
          <w:szCs w:val="22"/>
        </w:rPr>
      </w:pPr>
      <w:r w:rsidRPr="00317F06">
        <w:rPr>
          <w:rFonts w:cs="Arial"/>
          <w:i/>
          <w:iCs/>
          <w:sz w:val="22"/>
          <w:szCs w:val="22"/>
        </w:rPr>
        <w:t>The zoning of land permitted 28 residential hous</w:t>
      </w:r>
      <w:r w:rsidR="00DF1F47">
        <w:rPr>
          <w:rFonts w:cs="Arial"/>
          <w:i/>
          <w:iCs/>
          <w:sz w:val="22"/>
          <w:szCs w:val="22"/>
        </w:rPr>
        <w:t>es</w:t>
      </w:r>
      <w:r w:rsidRPr="00317F06">
        <w:rPr>
          <w:rFonts w:cs="Arial"/>
          <w:i/>
          <w:iCs/>
          <w:sz w:val="22"/>
          <w:szCs w:val="22"/>
        </w:rPr>
        <w:t xml:space="preserve"> only.</w:t>
      </w:r>
    </w:p>
    <w:p w14:paraId="18ADE21A" w14:textId="77777777" w:rsidR="002373A9" w:rsidRDefault="002373A9" w:rsidP="002373A9">
      <w:pPr>
        <w:jc w:val="both"/>
        <w:rPr>
          <w:sz w:val="22"/>
          <w:szCs w:val="22"/>
          <w:lang w:eastAsia="en-AU"/>
        </w:rPr>
      </w:pPr>
    </w:p>
    <w:p w14:paraId="61C7C8E0" w14:textId="77777777" w:rsidR="002373A9" w:rsidRPr="003A128C" w:rsidRDefault="002373A9" w:rsidP="002373A9">
      <w:pPr>
        <w:jc w:val="both"/>
        <w:rPr>
          <w:sz w:val="22"/>
          <w:szCs w:val="22"/>
          <w:u w:val="single"/>
          <w:lang w:eastAsia="en-AU"/>
        </w:rPr>
      </w:pPr>
      <w:r w:rsidRPr="003A128C">
        <w:rPr>
          <w:sz w:val="22"/>
          <w:szCs w:val="22"/>
          <w:u w:val="single"/>
          <w:lang w:eastAsia="en-AU"/>
        </w:rPr>
        <w:t>Officer Comment</w:t>
      </w:r>
    </w:p>
    <w:p w14:paraId="48721383" w14:textId="77777777" w:rsidR="002373A9" w:rsidRDefault="002373A9" w:rsidP="002373A9">
      <w:pPr>
        <w:jc w:val="both"/>
        <w:rPr>
          <w:sz w:val="22"/>
          <w:szCs w:val="22"/>
          <w:lang w:eastAsia="en-AU"/>
        </w:rPr>
      </w:pPr>
    </w:p>
    <w:p w14:paraId="5B637622" w14:textId="3EE40545" w:rsidR="002373A9" w:rsidRDefault="00ED3242" w:rsidP="002373A9">
      <w:pPr>
        <w:jc w:val="both"/>
        <w:rPr>
          <w:sz w:val="22"/>
          <w:szCs w:val="22"/>
          <w:lang w:eastAsia="en-AU"/>
        </w:rPr>
      </w:pPr>
      <w:r>
        <w:rPr>
          <w:sz w:val="22"/>
          <w:szCs w:val="22"/>
          <w:lang w:eastAsia="en-AU"/>
        </w:rPr>
        <w:t xml:space="preserve">The site is zoned R1 General Residential pursuant to Camden Local Environmental Plan (CLEP) 2010. CLEP 2010 does not prescribe or limit </w:t>
      </w:r>
      <w:r w:rsidR="00565A2F">
        <w:rPr>
          <w:sz w:val="22"/>
          <w:szCs w:val="22"/>
          <w:lang w:eastAsia="en-AU"/>
        </w:rPr>
        <w:t xml:space="preserve">land use and </w:t>
      </w:r>
      <w:r>
        <w:rPr>
          <w:sz w:val="22"/>
          <w:szCs w:val="22"/>
          <w:lang w:eastAsia="en-AU"/>
        </w:rPr>
        <w:t>zonings to maximum dwelling yields.</w:t>
      </w:r>
      <w:r w:rsidR="00317F06">
        <w:rPr>
          <w:sz w:val="22"/>
          <w:szCs w:val="22"/>
          <w:lang w:eastAsia="en-AU"/>
        </w:rPr>
        <w:t xml:space="preserve"> As noted earlier in this report, the proposed development does </w:t>
      </w:r>
      <w:r w:rsidR="00E02B37">
        <w:rPr>
          <w:sz w:val="22"/>
          <w:szCs w:val="22"/>
          <w:lang w:eastAsia="en-AU"/>
        </w:rPr>
        <w:t xml:space="preserve">provide a density greater than that permitted by Camden DCP 2011 but for reasons noted above, the proposed density is considered acceptable and is not reason to refuse </w:t>
      </w:r>
      <w:r w:rsidR="00DF1F47">
        <w:rPr>
          <w:sz w:val="22"/>
          <w:szCs w:val="22"/>
          <w:lang w:eastAsia="en-AU"/>
        </w:rPr>
        <w:t xml:space="preserve">the </w:t>
      </w:r>
      <w:r w:rsidR="00E02B37">
        <w:rPr>
          <w:sz w:val="22"/>
          <w:szCs w:val="22"/>
          <w:lang w:eastAsia="en-AU"/>
        </w:rPr>
        <w:t xml:space="preserve">development </w:t>
      </w:r>
      <w:r w:rsidR="00DF1F47">
        <w:rPr>
          <w:sz w:val="22"/>
          <w:szCs w:val="22"/>
          <w:lang w:eastAsia="en-AU"/>
        </w:rPr>
        <w:t>application</w:t>
      </w:r>
      <w:r w:rsidR="00E02B37">
        <w:rPr>
          <w:sz w:val="22"/>
          <w:szCs w:val="22"/>
          <w:lang w:eastAsia="en-AU"/>
        </w:rPr>
        <w:t>.</w:t>
      </w:r>
    </w:p>
    <w:p w14:paraId="11B7E5A0" w14:textId="77777777" w:rsidR="002373A9" w:rsidRDefault="002373A9" w:rsidP="002373A9">
      <w:pPr>
        <w:jc w:val="both"/>
        <w:rPr>
          <w:sz w:val="22"/>
          <w:szCs w:val="22"/>
          <w:lang w:eastAsia="en-AU"/>
        </w:rPr>
      </w:pPr>
    </w:p>
    <w:p w14:paraId="56F0D47C" w14:textId="77777777" w:rsidR="002373A9" w:rsidRPr="002373A9" w:rsidRDefault="002373A9" w:rsidP="002373A9">
      <w:pPr>
        <w:pStyle w:val="ListParagraph"/>
        <w:numPr>
          <w:ilvl w:val="0"/>
          <w:numId w:val="8"/>
        </w:numPr>
        <w:jc w:val="both"/>
        <w:rPr>
          <w:rFonts w:cs="Arial"/>
          <w:i/>
          <w:iCs/>
          <w:sz w:val="22"/>
          <w:szCs w:val="22"/>
        </w:rPr>
      </w:pPr>
      <w:r w:rsidRPr="002373A9">
        <w:rPr>
          <w:rFonts w:cs="Arial"/>
          <w:i/>
          <w:iCs/>
          <w:sz w:val="22"/>
          <w:szCs w:val="22"/>
        </w:rPr>
        <w:t>Loss of privacy, including acoustic privacy.</w:t>
      </w:r>
    </w:p>
    <w:p w14:paraId="70147D13" w14:textId="77777777" w:rsidR="002373A9" w:rsidRDefault="002373A9" w:rsidP="002373A9">
      <w:pPr>
        <w:jc w:val="both"/>
        <w:rPr>
          <w:sz w:val="22"/>
          <w:szCs w:val="22"/>
          <w:lang w:eastAsia="en-AU"/>
        </w:rPr>
      </w:pPr>
    </w:p>
    <w:p w14:paraId="5D0F2E8C" w14:textId="77777777" w:rsidR="002373A9" w:rsidRPr="002373A9" w:rsidRDefault="002373A9" w:rsidP="002373A9">
      <w:pPr>
        <w:jc w:val="both"/>
        <w:rPr>
          <w:sz w:val="22"/>
          <w:szCs w:val="22"/>
          <w:u w:val="single"/>
          <w:lang w:eastAsia="en-AU"/>
        </w:rPr>
      </w:pPr>
      <w:bookmarkStart w:id="1" w:name="_Hlk49426552"/>
      <w:r>
        <w:rPr>
          <w:sz w:val="22"/>
          <w:szCs w:val="22"/>
          <w:u w:val="single"/>
          <w:lang w:eastAsia="en-AU"/>
        </w:rPr>
        <w:t>Officer Comment</w:t>
      </w:r>
    </w:p>
    <w:p w14:paraId="2A799963" w14:textId="77777777" w:rsidR="002373A9" w:rsidRDefault="002373A9" w:rsidP="002373A9">
      <w:pPr>
        <w:jc w:val="both"/>
        <w:rPr>
          <w:sz w:val="22"/>
          <w:szCs w:val="22"/>
          <w:lang w:eastAsia="en-AU"/>
        </w:rPr>
      </w:pPr>
    </w:p>
    <w:p w14:paraId="15FE2D5B" w14:textId="25B18E39" w:rsidR="002373A9" w:rsidRDefault="00B92899" w:rsidP="002373A9">
      <w:pPr>
        <w:jc w:val="both"/>
        <w:rPr>
          <w:sz w:val="22"/>
          <w:szCs w:val="22"/>
          <w:lang w:eastAsia="en-AU"/>
        </w:rPr>
      </w:pPr>
      <w:r>
        <w:rPr>
          <w:sz w:val="22"/>
          <w:szCs w:val="22"/>
          <w:lang w:eastAsia="en-AU"/>
        </w:rPr>
        <w:t>Assessment of the application reveals that no loss o</w:t>
      </w:r>
      <w:r w:rsidR="003642B3">
        <w:rPr>
          <w:sz w:val="22"/>
          <w:szCs w:val="22"/>
          <w:lang w:eastAsia="en-AU"/>
        </w:rPr>
        <w:t>f</w:t>
      </w:r>
      <w:r>
        <w:rPr>
          <w:sz w:val="22"/>
          <w:szCs w:val="22"/>
          <w:lang w:eastAsia="en-AU"/>
        </w:rPr>
        <w:t xml:space="preserve"> privacy, including acoustic privacy</w:t>
      </w:r>
      <w:r w:rsidR="002540AF">
        <w:rPr>
          <w:sz w:val="22"/>
          <w:szCs w:val="22"/>
          <w:lang w:eastAsia="en-AU"/>
        </w:rPr>
        <w:t>,</w:t>
      </w:r>
      <w:r>
        <w:rPr>
          <w:sz w:val="22"/>
          <w:szCs w:val="22"/>
          <w:lang w:eastAsia="en-AU"/>
        </w:rPr>
        <w:t xml:space="preserve"> is expected to occur. Stage 2 of the development for future seniors living units is proposed as a </w:t>
      </w:r>
      <w:r w:rsidR="00DF1F47">
        <w:rPr>
          <w:sz w:val="22"/>
          <w:szCs w:val="22"/>
          <w:lang w:eastAsia="en-AU"/>
        </w:rPr>
        <w:t>C</w:t>
      </w:r>
      <w:r>
        <w:rPr>
          <w:sz w:val="22"/>
          <w:szCs w:val="22"/>
          <w:lang w:eastAsia="en-AU"/>
        </w:rPr>
        <w:t xml:space="preserve">oncept </w:t>
      </w:r>
      <w:r w:rsidR="00DF1F47">
        <w:rPr>
          <w:sz w:val="22"/>
          <w:szCs w:val="22"/>
          <w:lang w:eastAsia="en-AU"/>
        </w:rPr>
        <w:t>DA</w:t>
      </w:r>
      <w:r>
        <w:rPr>
          <w:sz w:val="22"/>
          <w:szCs w:val="22"/>
          <w:lang w:eastAsia="en-AU"/>
        </w:rPr>
        <w:t xml:space="preserve"> and assessment has been made of </w:t>
      </w:r>
      <w:r w:rsidR="003B24E7">
        <w:rPr>
          <w:sz w:val="22"/>
          <w:szCs w:val="22"/>
          <w:lang w:eastAsia="en-AU"/>
        </w:rPr>
        <w:t>the general building form</w:t>
      </w:r>
      <w:r w:rsidR="005C77B0">
        <w:rPr>
          <w:sz w:val="22"/>
          <w:szCs w:val="22"/>
          <w:lang w:eastAsia="en-AU"/>
        </w:rPr>
        <w:t>, which is considered satisfactory for a concept approval</w:t>
      </w:r>
      <w:r w:rsidR="003B24E7">
        <w:rPr>
          <w:sz w:val="22"/>
          <w:szCs w:val="22"/>
          <w:lang w:eastAsia="en-AU"/>
        </w:rPr>
        <w:t>.</w:t>
      </w:r>
      <w:r>
        <w:rPr>
          <w:sz w:val="22"/>
          <w:szCs w:val="22"/>
          <w:lang w:eastAsia="en-AU"/>
        </w:rPr>
        <w:t xml:space="preserve"> A</w:t>
      </w:r>
      <w:r w:rsidR="002540AF">
        <w:rPr>
          <w:sz w:val="22"/>
          <w:szCs w:val="22"/>
          <w:lang w:eastAsia="en-AU"/>
        </w:rPr>
        <w:t>ny</w:t>
      </w:r>
      <w:r>
        <w:rPr>
          <w:sz w:val="22"/>
          <w:szCs w:val="22"/>
          <w:lang w:eastAsia="en-AU"/>
        </w:rPr>
        <w:t xml:space="preserve"> development application for </w:t>
      </w:r>
      <w:r w:rsidR="00DF1F47">
        <w:rPr>
          <w:sz w:val="22"/>
          <w:szCs w:val="22"/>
          <w:lang w:eastAsia="en-AU"/>
        </w:rPr>
        <w:t xml:space="preserve">the </w:t>
      </w:r>
      <w:r>
        <w:rPr>
          <w:sz w:val="22"/>
          <w:szCs w:val="22"/>
          <w:lang w:eastAsia="en-AU"/>
        </w:rPr>
        <w:t xml:space="preserve">stage 2 development will </w:t>
      </w:r>
      <w:r w:rsidR="00E12B1A">
        <w:rPr>
          <w:sz w:val="22"/>
          <w:szCs w:val="22"/>
          <w:lang w:eastAsia="en-AU"/>
        </w:rPr>
        <w:t>need to</w:t>
      </w:r>
      <w:r>
        <w:rPr>
          <w:sz w:val="22"/>
          <w:szCs w:val="22"/>
          <w:lang w:eastAsia="en-AU"/>
        </w:rPr>
        <w:t xml:space="preserve"> demonstrate </w:t>
      </w:r>
      <w:r w:rsidR="00544237">
        <w:rPr>
          <w:sz w:val="22"/>
          <w:szCs w:val="22"/>
          <w:lang w:eastAsia="en-AU"/>
        </w:rPr>
        <w:t xml:space="preserve">suitable privacy </w:t>
      </w:r>
      <w:r>
        <w:rPr>
          <w:sz w:val="22"/>
          <w:szCs w:val="22"/>
          <w:lang w:eastAsia="en-AU"/>
        </w:rPr>
        <w:t>through details of window locations, sill heights</w:t>
      </w:r>
      <w:r w:rsidR="00E12B1A">
        <w:rPr>
          <w:sz w:val="22"/>
          <w:szCs w:val="22"/>
          <w:lang w:eastAsia="en-AU"/>
        </w:rPr>
        <w:t xml:space="preserve"> and finished </w:t>
      </w:r>
      <w:r>
        <w:rPr>
          <w:sz w:val="22"/>
          <w:szCs w:val="22"/>
          <w:lang w:eastAsia="en-AU"/>
        </w:rPr>
        <w:t xml:space="preserve">floor levels </w:t>
      </w:r>
      <w:r w:rsidR="00544237">
        <w:rPr>
          <w:sz w:val="22"/>
          <w:szCs w:val="22"/>
          <w:lang w:eastAsia="en-AU"/>
        </w:rPr>
        <w:t>etc.</w:t>
      </w:r>
    </w:p>
    <w:bookmarkEnd w:id="1"/>
    <w:p w14:paraId="531EACFC" w14:textId="77777777" w:rsidR="002373A9" w:rsidRDefault="002373A9" w:rsidP="002373A9">
      <w:pPr>
        <w:jc w:val="both"/>
        <w:rPr>
          <w:sz w:val="22"/>
          <w:szCs w:val="22"/>
          <w:lang w:eastAsia="en-AU"/>
        </w:rPr>
      </w:pPr>
    </w:p>
    <w:p w14:paraId="5ADF30D6" w14:textId="77777777" w:rsidR="002373A9" w:rsidRPr="002373A9" w:rsidRDefault="002373A9" w:rsidP="002373A9">
      <w:pPr>
        <w:pStyle w:val="ListParagraph"/>
        <w:numPr>
          <w:ilvl w:val="0"/>
          <w:numId w:val="8"/>
        </w:numPr>
        <w:jc w:val="both"/>
        <w:rPr>
          <w:rFonts w:cs="Arial"/>
          <w:i/>
          <w:iCs/>
          <w:sz w:val="22"/>
          <w:szCs w:val="22"/>
        </w:rPr>
      </w:pPr>
      <w:r w:rsidRPr="002373A9">
        <w:rPr>
          <w:rFonts w:cs="Arial"/>
          <w:i/>
          <w:iCs/>
          <w:sz w:val="22"/>
          <w:szCs w:val="22"/>
        </w:rPr>
        <w:t xml:space="preserve">The development has not considered the impact of road noise intrusion from Springs Road on the internal noise levels of the </w:t>
      </w:r>
      <w:proofErr w:type="gramStart"/>
      <w:r w:rsidRPr="002373A9">
        <w:rPr>
          <w:rFonts w:cs="Arial"/>
          <w:i/>
          <w:iCs/>
          <w:sz w:val="22"/>
          <w:szCs w:val="22"/>
        </w:rPr>
        <w:t>child care</w:t>
      </w:r>
      <w:proofErr w:type="gramEnd"/>
      <w:r w:rsidRPr="002373A9">
        <w:rPr>
          <w:rFonts w:cs="Arial"/>
          <w:i/>
          <w:iCs/>
          <w:sz w:val="22"/>
          <w:szCs w:val="22"/>
        </w:rPr>
        <w:t xml:space="preserve"> </w:t>
      </w:r>
      <w:proofErr w:type="spellStart"/>
      <w:r w:rsidRPr="002373A9">
        <w:rPr>
          <w:rFonts w:cs="Arial"/>
          <w:i/>
          <w:iCs/>
          <w:sz w:val="22"/>
          <w:szCs w:val="22"/>
        </w:rPr>
        <w:t>centre</w:t>
      </w:r>
      <w:proofErr w:type="spellEnd"/>
      <w:r w:rsidRPr="002373A9">
        <w:rPr>
          <w:rFonts w:cs="Arial"/>
          <w:i/>
          <w:iCs/>
          <w:sz w:val="22"/>
          <w:szCs w:val="22"/>
        </w:rPr>
        <w:t>.</w:t>
      </w:r>
    </w:p>
    <w:p w14:paraId="3F617428" w14:textId="77777777" w:rsidR="002373A9" w:rsidRDefault="002373A9" w:rsidP="002373A9">
      <w:pPr>
        <w:jc w:val="both"/>
        <w:rPr>
          <w:sz w:val="22"/>
          <w:szCs w:val="22"/>
          <w:lang w:eastAsia="en-AU"/>
        </w:rPr>
      </w:pPr>
    </w:p>
    <w:p w14:paraId="18B20A62" w14:textId="77777777" w:rsidR="002373A9" w:rsidRPr="002373A9" w:rsidRDefault="002373A9" w:rsidP="002373A9">
      <w:pPr>
        <w:jc w:val="both"/>
        <w:rPr>
          <w:sz w:val="22"/>
          <w:szCs w:val="22"/>
          <w:u w:val="single"/>
          <w:lang w:eastAsia="en-AU"/>
        </w:rPr>
      </w:pPr>
      <w:r>
        <w:rPr>
          <w:sz w:val="22"/>
          <w:szCs w:val="22"/>
          <w:u w:val="single"/>
          <w:lang w:eastAsia="en-AU"/>
        </w:rPr>
        <w:t>Officer Comment</w:t>
      </w:r>
    </w:p>
    <w:p w14:paraId="01452201" w14:textId="77777777" w:rsidR="002373A9" w:rsidRDefault="002373A9" w:rsidP="002373A9">
      <w:pPr>
        <w:jc w:val="both"/>
        <w:rPr>
          <w:sz w:val="22"/>
          <w:szCs w:val="22"/>
          <w:lang w:eastAsia="en-AU"/>
        </w:rPr>
      </w:pPr>
    </w:p>
    <w:p w14:paraId="54363004" w14:textId="35341424" w:rsidR="002373A9" w:rsidRDefault="00672676" w:rsidP="002373A9">
      <w:pPr>
        <w:jc w:val="both"/>
        <w:rPr>
          <w:rFonts w:cs="Arial"/>
          <w:bCs/>
          <w:sz w:val="22"/>
          <w:szCs w:val="22"/>
          <w:lang w:eastAsia="en-AU"/>
        </w:rPr>
      </w:pPr>
      <w:r>
        <w:rPr>
          <w:sz w:val="22"/>
          <w:szCs w:val="22"/>
          <w:lang w:eastAsia="en-AU"/>
        </w:rPr>
        <w:t xml:space="preserve">The development has considered the impact of road noise intrusion from Springs Road on the internal noise levels of the </w:t>
      </w:r>
      <w:proofErr w:type="gramStart"/>
      <w:r>
        <w:rPr>
          <w:sz w:val="22"/>
          <w:szCs w:val="22"/>
          <w:lang w:eastAsia="en-AU"/>
        </w:rPr>
        <w:t>child care</w:t>
      </w:r>
      <w:proofErr w:type="gramEnd"/>
      <w:r>
        <w:rPr>
          <w:sz w:val="22"/>
          <w:szCs w:val="22"/>
          <w:lang w:eastAsia="en-AU"/>
        </w:rPr>
        <w:t xml:space="preserve"> </w:t>
      </w:r>
      <w:proofErr w:type="spellStart"/>
      <w:r>
        <w:rPr>
          <w:sz w:val="22"/>
          <w:szCs w:val="22"/>
          <w:lang w:eastAsia="en-AU"/>
        </w:rPr>
        <w:t>centre</w:t>
      </w:r>
      <w:proofErr w:type="spellEnd"/>
      <w:r>
        <w:rPr>
          <w:sz w:val="22"/>
          <w:szCs w:val="22"/>
          <w:lang w:eastAsia="en-AU"/>
        </w:rPr>
        <w:t xml:space="preserve">. </w:t>
      </w:r>
      <w:r w:rsidR="00CD4055">
        <w:rPr>
          <w:sz w:val="22"/>
          <w:szCs w:val="22"/>
          <w:lang w:eastAsia="en-AU"/>
        </w:rPr>
        <w:t>The acoustic report assessed noise levels from Springs Road for the next ten year</w:t>
      </w:r>
      <w:r w:rsidR="00544237">
        <w:rPr>
          <w:sz w:val="22"/>
          <w:szCs w:val="22"/>
          <w:lang w:eastAsia="en-AU"/>
        </w:rPr>
        <w:t>s</w:t>
      </w:r>
      <w:r w:rsidR="00CD4055">
        <w:rPr>
          <w:sz w:val="22"/>
          <w:szCs w:val="22"/>
          <w:lang w:eastAsia="en-AU"/>
        </w:rPr>
        <w:t xml:space="preserve">. </w:t>
      </w:r>
      <w:r w:rsidR="00CD4055" w:rsidRPr="00CD4055">
        <w:rPr>
          <w:rFonts w:cs="Arial"/>
          <w:bCs/>
          <w:sz w:val="22"/>
          <w:szCs w:val="22"/>
          <w:lang w:eastAsia="en-AU"/>
        </w:rPr>
        <w:t>Due to acoustic noise levels from Springs Road, the southern, eastern and western facades up to 35m from the southern boundary will require internal</w:t>
      </w:r>
      <w:r w:rsidR="00CD4055">
        <w:rPr>
          <w:rFonts w:cs="Arial"/>
          <w:bCs/>
          <w:sz w:val="22"/>
          <w:szCs w:val="22"/>
          <w:lang w:eastAsia="en-AU"/>
        </w:rPr>
        <w:t xml:space="preserve"> </w:t>
      </w:r>
      <w:r w:rsidR="00CD4055" w:rsidRPr="00CD4055">
        <w:rPr>
          <w:rFonts w:cs="Arial"/>
          <w:bCs/>
          <w:sz w:val="22"/>
          <w:szCs w:val="22"/>
          <w:lang w:eastAsia="en-AU"/>
        </w:rPr>
        <w:t>rooms to be mechanically ventilated to achieve noise level compliance and ventilation requirements when windows are closed. Attenuation measures such as specified glazing and seals and mechanical ventilation to meet specified acoustic criteria will be required.</w:t>
      </w:r>
    </w:p>
    <w:p w14:paraId="4ECCB22D" w14:textId="77777777" w:rsidR="002540AF" w:rsidRPr="00CD4055" w:rsidRDefault="002540AF" w:rsidP="002373A9">
      <w:pPr>
        <w:jc w:val="both"/>
        <w:rPr>
          <w:sz w:val="22"/>
          <w:szCs w:val="22"/>
          <w:lang w:eastAsia="en-AU"/>
        </w:rPr>
      </w:pPr>
    </w:p>
    <w:p w14:paraId="610AEEB9" w14:textId="77777777" w:rsidR="002373A9" w:rsidRPr="002373A9" w:rsidRDefault="002373A9" w:rsidP="002373A9">
      <w:pPr>
        <w:pStyle w:val="ListParagraph"/>
        <w:numPr>
          <w:ilvl w:val="0"/>
          <w:numId w:val="8"/>
        </w:numPr>
        <w:jc w:val="both"/>
        <w:rPr>
          <w:rFonts w:cs="Arial"/>
          <w:i/>
          <w:iCs/>
          <w:sz w:val="22"/>
          <w:szCs w:val="22"/>
        </w:rPr>
      </w:pPr>
      <w:r w:rsidRPr="002373A9">
        <w:rPr>
          <w:rFonts w:cs="Arial"/>
          <w:i/>
          <w:iCs/>
          <w:sz w:val="22"/>
          <w:szCs w:val="22"/>
        </w:rPr>
        <w:lastRenderedPageBreak/>
        <w:t>Overshadowing.</w:t>
      </w:r>
    </w:p>
    <w:p w14:paraId="7B7508AB" w14:textId="77777777" w:rsidR="002373A9" w:rsidRDefault="002373A9" w:rsidP="002373A9">
      <w:pPr>
        <w:jc w:val="both"/>
        <w:rPr>
          <w:sz w:val="22"/>
          <w:szCs w:val="22"/>
          <w:lang w:eastAsia="en-AU"/>
        </w:rPr>
      </w:pPr>
    </w:p>
    <w:p w14:paraId="53DA83AD" w14:textId="77777777" w:rsidR="002373A9" w:rsidRPr="002373A9" w:rsidRDefault="002373A9" w:rsidP="002373A9">
      <w:pPr>
        <w:jc w:val="both"/>
        <w:rPr>
          <w:sz w:val="22"/>
          <w:szCs w:val="22"/>
          <w:u w:val="single"/>
          <w:lang w:eastAsia="en-AU"/>
        </w:rPr>
      </w:pPr>
      <w:r>
        <w:rPr>
          <w:sz w:val="22"/>
          <w:szCs w:val="22"/>
          <w:u w:val="single"/>
          <w:lang w:eastAsia="en-AU"/>
        </w:rPr>
        <w:t>Officer Comment</w:t>
      </w:r>
    </w:p>
    <w:p w14:paraId="00FA71EC" w14:textId="77777777" w:rsidR="002373A9" w:rsidRDefault="002373A9" w:rsidP="002373A9">
      <w:pPr>
        <w:jc w:val="both"/>
        <w:rPr>
          <w:sz w:val="22"/>
          <w:szCs w:val="22"/>
          <w:lang w:eastAsia="en-AU"/>
        </w:rPr>
      </w:pPr>
    </w:p>
    <w:p w14:paraId="22F117B2" w14:textId="701D1DB7" w:rsidR="002373A9" w:rsidRDefault="001A4DF8" w:rsidP="002373A9">
      <w:pPr>
        <w:jc w:val="both"/>
        <w:rPr>
          <w:sz w:val="22"/>
          <w:szCs w:val="22"/>
          <w:lang w:eastAsia="en-AU"/>
        </w:rPr>
      </w:pPr>
      <w:r>
        <w:rPr>
          <w:sz w:val="22"/>
          <w:szCs w:val="22"/>
          <w:lang w:eastAsia="en-AU"/>
        </w:rPr>
        <w:t>Due to the site</w:t>
      </w:r>
      <w:r w:rsidR="00BB7DA6">
        <w:rPr>
          <w:sz w:val="22"/>
          <w:szCs w:val="22"/>
          <w:lang w:eastAsia="en-AU"/>
        </w:rPr>
        <w:t>’</w:t>
      </w:r>
      <w:r>
        <w:rPr>
          <w:sz w:val="22"/>
          <w:szCs w:val="22"/>
          <w:lang w:eastAsia="en-AU"/>
        </w:rPr>
        <w:t xml:space="preserve">s northern orientation and proposed setbacks to the future stage 2 seniors housing development, shadow diagrams based on the indicative height and built form demonstrate that no overshadowing will occur to </w:t>
      </w:r>
      <w:proofErr w:type="spellStart"/>
      <w:r>
        <w:rPr>
          <w:sz w:val="22"/>
          <w:szCs w:val="22"/>
          <w:lang w:eastAsia="en-AU"/>
        </w:rPr>
        <w:t>neighbouring</w:t>
      </w:r>
      <w:proofErr w:type="spellEnd"/>
      <w:r>
        <w:rPr>
          <w:sz w:val="22"/>
          <w:szCs w:val="22"/>
          <w:lang w:eastAsia="en-AU"/>
        </w:rPr>
        <w:t xml:space="preserve"> dwellings to the west of the site.</w:t>
      </w:r>
    </w:p>
    <w:p w14:paraId="1626BA8B" w14:textId="77777777" w:rsidR="002373A9" w:rsidRDefault="002373A9" w:rsidP="002373A9">
      <w:pPr>
        <w:jc w:val="both"/>
        <w:rPr>
          <w:sz w:val="22"/>
          <w:szCs w:val="22"/>
          <w:lang w:eastAsia="en-AU"/>
        </w:rPr>
      </w:pPr>
    </w:p>
    <w:p w14:paraId="66CF3249" w14:textId="77777777" w:rsidR="002373A9" w:rsidRPr="002373A9" w:rsidRDefault="002373A9" w:rsidP="002373A9">
      <w:pPr>
        <w:pStyle w:val="ListParagraph"/>
        <w:numPr>
          <w:ilvl w:val="0"/>
          <w:numId w:val="8"/>
        </w:numPr>
        <w:jc w:val="both"/>
        <w:rPr>
          <w:rFonts w:cs="Arial"/>
          <w:i/>
          <w:iCs/>
          <w:sz w:val="22"/>
          <w:szCs w:val="22"/>
        </w:rPr>
      </w:pPr>
      <w:r w:rsidRPr="002373A9">
        <w:rPr>
          <w:rFonts w:cs="Arial"/>
          <w:i/>
          <w:iCs/>
          <w:sz w:val="22"/>
          <w:szCs w:val="22"/>
        </w:rPr>
        <w:t>The development is out of keeping with the demographic of the area and is not in the community’s best interest.</w:t>
      </w:r>
    </w:p>
    <w:p w14:paraId="35C8FD2A" w14:textId="77777777" w:rsidR="002373A9" w:rsidRDefault="002373A9" w:rsidP="002373A9">
      <w:pPr>
        <w:jc w:val="both"/>
        <w:rPr>
          <w:sz w:val="22"/>
          <w:szCs w:val="22"/>
          <w:lang w:eastAsia="en-AU"/>
        </w:rPr>
      </w:pPr>
    </w:p>
    <w:p w14:paraId="7AA4FFEF" w14:textId="77777777" w:rsidR="002373A9" w:rsidRPr="002373A9" w:rsidRDefault="002373A9" w:rsidP="002373A9">
      <w:pPr>
        <w:jc w:val="both"/>
        <w:rPr>
          <w:sz w:val="22"/>
          <w:szCs w:val="22"/>
          <w:u w:val="single"/>
          <w:lang w:eastAsia="en-AU"/>
        </w:rPr>
      </w:pPr>
      <w:r>
        <w:rPr>
          <w:sz w:val="22"/>
          <w:szCs w:val="22"/>
          <w:u w:val="single"/>
          <w:lang w:eastAsia="en-AU"/>
        </w:rPr>
        <w:t>Officer Comment</w:t>
      </w:r>
    </w:p>
    <w:p w14:paraId="26FB5F33" w14:textId="77777777" w:rsidR="002373A9" w:rsidRDefault="002373A9" w:rsidP="002373A9">
      <w:pPr>
        <w:jc w:val="both"/>
        <w:rPr>
          <w:sz w:val="22"/>
          <w:szCs w:val="22"/>
          <w:lang w:eastAsia="en-AU"/>
        </w:rPr>
      </w:pPr>
    </w:p>
    <w:p w14:paraId="147FE63F" w14:textId="660E615D" w:rsidR="002373A9" w:rsidRDefault="006519A2" w:rsidP="002373A9">
      <w:pPr>
        <w:jc w:val="both"/>
        <w:rPr>
          <w:sz w:val="22"/>
          <w:szCs w:val="22"/>
          <w:lang w:eastAsia="en-AU"/>
        </w:rPr>
      </w:pPr>
      <w:r>
        <w:rPr>
          <w:sz w:val="22"/>
          <w:szCs w:val="22"/>
          <w:lang w:eastAsia="en-AU"/>
        </w:rPr>
        <w:t>Statistics quoted from the 2016 Census from the Australian Bureau of Statistics reveal that the median age for residents in Spring Farm is 30, with the highest age groups being 0 – 4 (558 residents), 25 – 29 (537 residents) and 30 – 34 (597 residents) from the total of 4307 residents in Spring Farm. In addition, 1239 families reside in the area with each family averaging 1.8 children.</w:t>
      </w:r>
    </w:p>
    <w:p w14:paraId="1170FACC" w14:textId="36521710" w:rsidR="006519A2" w:rsidRDefault="006519A2" w:rsidP="002373A9">
      <w:pPr>
        <w:jc w:val="both"/>
        <w:rPr>
          <w:sz w:val="22"/>
          <w:szCs w:val="22"/>
          <w:lang w:eastAsia="en-AU"/>
        </w:rPr>
      </w:pPr>
    </w:p>
    <w:p w14:paraId="2FDC0064" w14:textId="29F83BB6" w:rsidR="0075141E" w:rsidRDefault="006519A2" w:rsidP="002373A9">
      <w:pPr>
        <w:jc w:val="both"/>
        <w:rPr>
          <w:sz w:val="22"/>
          <w:szCs w:val="22"/>
          <w:lang w:eastAsia="en-AU"/>
        </w:rPr>
      </w:pPr>
      <w:r>
        <w:rPr>
          <w:sz w:val="22"/>
          <w:szCs w:val="22"/>
          <w:lang w:eastAsia="en-AU"/>
        </w:rPr>
        <w:t xml:space="preserve">The statistical data demonstrates that Spring Farm has a high proportion of young people and families </w:t>
      </w:r>
      <w:r w:rsidR="00544237">
        <w:rPr>
          <w:sz w:val="22"/>
          <w:szCs w:val="22"/>
          <w:lang w:eastAsia="en-AU"/>
        </w:rPr>
        <w:t>that</w:t>
      </w:r>
      <w:r>
        <w:rPr>
          <w:sz w:val="22"/>
          <w:szCs w:val="22"/>
          <w:lang w:eastAsia="en-AU"/>
        </w:rPr>
        <w:t xml:space="preserve"> are likely to </w:t>
      </w:r>
      <w:proofErr w:type="spellStart"/>
      <w:r>
        <w:rPr>
          <w:sz w:val="22"/>
          <w:szCs w:val="22"/>
          <w:lang w:eastAsia="en-AU"/>
        </w:rPr>
        <w:t>utilise</w:t>
      </w:r>
      <w:proofErr w:type="spellEnd"/>
      <w:r>
        <w:rPr>
          <w:sz w:val="22"/>
          <w:szCs w:val="22"/>
          <w:lang w:eastAsia="en-AU"/>
        </w:rPr>
        <w:t xml:space="preserve"> </w:t>
      </w:r>
      <w:proofErr w:type="gramStart"/>
      <w:r>
        <w:rPr>
          <w:sz w:val="22"/>
          <w:szCs w:val="22"/>
          <w:lang w:eastAsia="en-AU"/>
        </w:rPr>
        <w:t>child care</w:t>
      </w:r>
      <w:proofErr w:type="gramEnd"/>
      <w:r>
        <w:rPr>
          <w:sz w:val="22"/>
          <w:szCs w:val="22"/>
          <w:lang w:eastAsia="en-AU"/>
        </w:rPr>
        <w:t xml:space="preserve"> </w:t>
      </w:r>
      <w:proofErr w:type="spellStart"/>
      <w:r>
        <w:rPr>
          <w:sz w:val="22"/>
          <w:szCs w:val="22"/>
          <w:lang w:eastAsia="en-AU"/>
        </w:rPr>
        <w:t>centres</w:t>
      </w:r>
      <w:proofErr w:type="spellEnd"/>
      <w:r w:rsidR="00F82002">
        <w:rPr>
          <w:sz w:val="22"/>
          <w:szCs w:val="22"/>
          <w:lang w:eastAsia="en-AU"/>
        </w:rPr>
        <w:t xml:space="preserve"> </w:t>
      </w:r>
      <w:r w:rsidR="00544237">
        <w:rPr>
          <w:sz w:val="22"/>
          <w:szCs w:val="22"/>
          <w:lang w:eastAsia="en-AU"/>
        </w:rPr>
        <w:t xml:space="preserve">both now and </w:t>
      </w:r>
      <w:r w:rsidR="00F82002">
        <w:rPr>
          <w:sz w:val="22"/>
          <w:szCs w:val="22"/>
          <w:lang w:eastAsia="en-AU"/>
        </w:rPr>
        <w:t xml:space="preserve">in the future. In time, as the population ages, access to seniors living housing will be </w:t>
      </w:r>
      <w:r w:rsidR="00E02B37">
        <w:rPr>
          <w:sz w:val="22"/>
          <w:szCs w:val="22"/>
          <w:lang w:eastAsia="en-AU"/>
        </w:rPr>
        <w:t xml:space="preserve">in </w:t>
      </w:r>
      <w:r w:rsidR="00F82002">
        <w:rPr>
          <w:sz w:val="22"/>
          <w:szCs w:val="22"/>
          <w:lang w:eastAsia="en-AU"/>
        </w:rPr>
        <w:t>demand to enable those residents to remain in the suburb for which there is limited housing stock at present.</w:t>
      </w:r>
      <w:r w:rsidR="0075141E">
        <w:rPr>
          <w:sz w:val="22"/>
          <w:szCs w:val="22"/>
          <w:lang w:eastAsia="en-AU"/>
        </w:rPr>
        <w:t xml:space="preserve"> </w:t>
      </w:r>
    </w:p>
    <w:p w14:paraId="1448B176" w14:textId="77777777" w:rsidR="0075141E" w:rsidRDefault="0075141E" w:rsidP="002373A9">
      <w:pPr>
        <w:jc w:val="both"/>
        <w:rPr>
          <w:sz w:val="22"/>
          <w:szCs w:val="22"/>
          <w:lang w:eastAsia="en-AU"/>
        </w:rPr>
      </w:pPr>
    </w:p>
    <w:p w14:paraId="064B8813" w14:textId="694E08EE" w:rsidR="006519A2" w:rsidRPr="006519A2" w:rsidRDefault="0075141E" w:rsidP="002373A9">
      <w:pPr>
        <w:jc w:val="both"/>
        <w:rPr>
          <w:sz w:val="22"/>
          <w:szCs w:val="22"/>
          <w:lang w:eastAsia="en-AU"/>
        </w:rPr>
      </w:pPr>
      <w:r>
        <w:rPr>
          <w:sz w:val="22"/>
          <w:szCs w:val="22"/>
          <w:lang w:eastAsia="en-AU"/>
        </w:rPr>
        <w:t>Accordingly, the proposed development is considered to have a positive community benefit.</w:t>
      </w:r>
      <w:r w:rsidR="00F82002">
        <w:rPr>
          <w:sz w:val="22"/>
          <w:szCs w:val="22"/>
          <w:lang w:eastAsia="en-AU"/>
        </w:rPr>
        <w:t xml:space="preserve"> </w:t>
      </w:r>
    </w:p>
    <w:p w14:paraId="09B0B3A4" w14:textId="77777777" w:rsidR="002373A9" w:rsidRDefault="002373A9" w:rsidP="002373A9">
      <w:pPr>
        <w:jc w:val="both"/>
        <w:rPr>
          <w:sz w:val="22"/>
          <w:szCs w:val="22"/>
          <w:lang w:eastAsia="en-AU"/>
        </w:rPr>
      </w:pPr>
    </w:p>
    <w:p w14:paraId="5AE84942" w14:textId="77777777" w:rsidR="002373A9" w:rsidRPr="002373A9" w:rsidRDefault="002373A9" w:rsidP="002373A9">
      <w:pPr>
        <w:pStyle w:val="ListParagraph"/>
        <w:numPr>
          <w:ilvl w:val="0"/>
          <w:numId w:val="8"/>
        </w:numPr>
        <w:jc w:val="both"/>
        <w:rPr>
          <w:rFonts w:cs="Arial"/>
          <w:i/>
          <w:iCs/>
          <w:sz w:val="22"/>
          <w:szCs w:val="22"/>
        </w:rPr>
      </w:pPr>
      <w:r w:rsidRPr="002373A9">
        <w:rPr>
          <w:rFonts w:cs="Arial"/>
          <w:i/>
          <w:iCs/>
          <w:sz w:val="22"/>
          <w:szCs w:val="22"/>
        </w:rPr>
        <w:t>Access to emergency services will be compromised.</w:t>
      </w:r>
    </w:p>
    <w:p w14:paraId="1C4F490A" w14:textId="77777777" w:rsidR="002373A9" w:rsidRDefault="002373A9" w:rsidP="002373A9">
      <w:pPr>
        <w:jc w:val="both"/>
        <w:rPr>
          <w:sz w:val="22"/>
          <w:szCs w:val="22"/>
          <w:lang w:eastAsia="en-AU"/>
        </w:rPr>
      </w:pPr>
    </w:p>
    <w:p w14:paraId="28B1B2DE" w14:textId="77777777" w:rsidR="002373A9" w:rsidRPr="002373A9" w:rsidRDefault="002373A9" w:rsidP="002373A9">
      <w:pPr>
        <w:jc w:val="both"/>
        <w:rPr>
          <w:sz w:val="22"/>
          <w:szCs w:val="22"/>
          <w:u w:val="single"/>
          <w:lang w:eastAsia="en-AU"/>
        </w:rPr>
      </w:pPr>
      <w:r>
        <w:rPr>
          <w:sz w:val="22"/>
          <w:szCs w:val="22"/>
          <w:u w:val="single"/>
          <w:lang w:eastAsia="en-AU"/>
        </w:rPr>
        <w:t>Officer Comment</w:t>
      </w:r>
    </w:p>
    <w:p w14:paraId="4427A4E6" w14:textId="77777777" w:rsidR="002373A9" w:rsidRDefault="002373A9" w:rsidP="002373A9">
      <w:pPr>
        <w:jc w:val="both"/>
        <w:rPr>
          <w:sz w:val="22"/>
          <w:szCs w:val="22"/>
          <w:lang w:eastAsia="en-AU"/>
        </w:rPr>
      </w:pPr>
    </w:p>
    <w:p w14:paraId="3FEDD283" w14:textId="3A064EFF" w:rsidR="002373A9" w:rsidRDefault="00672676" w:rsidP="002373A9">
      <w:pPr>
        <w:jc w:val="both"/>
        <w:rPr>
          <w:sz w:val="22"/>
          <w:szCs w:val="22"/>
          <w:lang w:eastAsia="en-AU"/>
        </w:rPr>
      </w:pPr>
      <w:r>
        <w:rPr>
          <w:sz w:val="22"/>
          <w:szCs w:val="22"/>
          <w:lang w:eastAsia="en-AU"/>
        </w:rPr>
        <w:t xml:space="preserve">As earlier stated within this report, the </w:t>
      </w:r>
      <w:r w:rsidRPr="004A5871">
        <w:rPr>
          <w:rFonts w:cs="Arial"/>
          <w:sz w:val="22"/>
          <w:szCs w:val="22"/>
          <w:lang w:eastAsia="en-AU"/>
        </w:rPr>
        <w:t xml:space="preserve">applicant has submitted a traffic impact assessment, which considered vehicle trips generated by the development and the increased volumes to nearby intersections. The assessment revealed that existing intersections on Springs Road in the vicinity of the proposed development will still maintain </w:t>
      </w:r>
      <w:r w:rsidR="00C27783">
        <w:rPr>
          <w:rFonts w:cs="Arial"/>
          <w:sz w:val="22"/>
          <w:szCs w:val="22"/>
          <w:lang w:eastAsia="en-AU"/>
        </w:rPr>
        <w:t>LOS</w:t>
      </w:r>
      <w:r w:rsidRPr="004A5871">
        <w:rPr>
          <w:rFonts w:cs="Arial"/>
          <w:sz w:val="22"/>
          <w:szCs w:val="22"/>
          <w:lang w:eastAsia="en-AU"/>
        </w:rPr>
        <w:t xml:space="preserve"> A, which demonstrates that the proposal will have no detrimental impacts on the operation of the existing road network.</w:t>
      </w:r>
      <w:r>
        <w:rPr>
          <w:rFonts w:cs="Arial"/>
          <w:sz w:val="22"/>
          <w:szCs w:val="22"/>
          <w:lang w:eastAsia="en-AU"/>
        </w:rPr>
        <w:t xml:space="preserve"> Accordingly, intersections will still operate at a high level of service, which will not compromise emergency vehicles servicing Spring Farm.</w:t>
      </w:r>
    </w:p>
    <w:p w14:paraId="21B1C5F5" w14:textId="77777777" w:rsidR="002373A9" w:rsidRDefault="002373A9" w:rsidP="002373A9">
      <w:pPr>
        <w:jc w:val="both"/>
        <w:rPr>
          <w:sz w:val="22"/>
          <w:szCs w:val="22"/>
          <w:lang w:eastAsia="en-AU"/>
        </w:rPr>
      </w:pPr>
    </w:p>
    <w:p w14:paraId="3C03FDBA" w14:textId="77777777" w:rsidR="002373A9" w:rsidRPr="00C27783" w:rsidRDefault="002373A9" w:rsidP="002373A9">
      <w:pPr>
        <w:pStyle w:val="ListParagraph"/>
        <w:numPr>
          <w:ilvl w:val="0"/>
          <w:numId w:val="8"/>
        </w:numPr>
        <w:jc w:val="both"/>
        <w:rPr>
          <w:rFonts w:cs="Arial"/>
          <w:i/>
          <w:iCs/>
          <w:sz w:val="22"/>
          <w:szCs w:val="22"/>
        </w:rPr>
      </w:pPr>
      <w:r w:rsidRPr="00C27783">
        <w:rPr>
          <w:rFonts w:cs="Arial"/>
          <w:i/>
          <w:iCs/>
          <w:sz w:val="22"/>
          <w:szCs w:val="22"/>
        </w:rPr>
        <w:t xml:space="preserve">Increased noise levels created by two large </w:t>
      </w:r>
      <w:proofErr w:type="gramStart"/>
      <w:r w:rsidRPr="00C27783">
        <w:rPr>
          <w:rFonts w:cs="Arial"/>
          <w:i/>
          <w:iCs/>
          <w:sz w:val="22"/>
          <w:szCs w:val="22"/>
        </w:rPr>
        <w:t>child care</w:t>
      </w:r>
      <w:proofErr w:type="gramEnd"/>
      <w:r w:rsidRPr="00C27783">
        <w:rPr>
          <w:rFonts w:cs="Arial"/>
          <w:i/>
          <w:iCs/>
          <w:sz w:val="22"/>
          <w:szCs w:val="22"/>
        </w:rPr>
        <w:t xml:space="preserve"> </w:t>
      </w:r>
      <w:proofErr w:type="spellStart"/>
      <w:r w:rsidRPr="00C27783">
        <w:rPr>
          <w:rFonts w:cs="Arial"/>
          <w:i/>
          <w:iCs/>
          <w:sz w:val="22"/>
          <w:szCs w:val="22"/>
        </w:rPr>
        <w:t>centres</w:t>
      </w:r>
      <w:proofErr w:type="spellEnd"/>
      <w:r w:rsidRPr="00C27783">
        <w:rPr>
          <w:rFonts w:cs="Arial"/>
          <w:i/>
          <w:iCs/>
          <w:sz w:val="22"/>
          <w:szCs w:val="22"/>
        </w:rPr>
        <w:t xml:space="preserve"> located opposite each other and other child care </w:t>
      </w:r>
      <w:proofErr w:type="spellStart"/>
      <w:r w:rsidRPr="00C27783">
        <w:rPr>
          <w:rFonts w:cs="Arial"/>
          <w:i/>
          <w:iCs/>
          <w:sz w:val="22"/>
          <w:szCs w:val="22"/>
        </w:rPr>
        <w:t>centres</w:t>
      </w:r>
      <w:proofErr w:type="spellEnd"/>
      <w:r w:rsidRPr="00C27783">
        <w:rPr>
          <w:rFonts w:cs="Arial"/>
          <w:i/>
          <w:iCs/>
          <w:sz w:val="22"/>
          <w:szCs w:val="22"/>
        </w:rPr>
        <w:t xml:space="preserve"> in the area.</w:t>
      </w:r>
    </w:p>
    <w:p w14:paraId="0029AB7B" w14:textId="77777777" w:rsidR="00672676" w:rsidRDefault="00672676" w:rsidP="002373A9">
      <w:pPr>
        <w:jc w:val="both"/>
        <w:rPr>
          <w:sz w:val="22"/>
          <w:szCs w:val="22"/>
          <w:u w:val="single"/>
          <w:lang w:eastAsia="en-AU"/>
        </w:rPr>
      </w:pPr>
    </w:p>
    <w:p w14:paraId="59A4382B" w14:textId="77777777" w:rsidR="002373A9" w:rsidRPr="002373A9" w:rsidRDefault="002373A9" w:rsidP="002373A9">
      <w:pPr>
        <w:jc w:val="both"/>
        <w:rPr>
          <w:sz w:val="22"/>
          <w:szCs w:val="22"/>
          <w:u w:val="single"/>
          <w:lang w:eastAsia="en-AU"/>
        </w:rPr>
      </w:pPr>
      <w:r w:rsidRPr="002373A9">
        <w:rPr>
          <w:sz w:val="22"/>
          <w:szCs w:val="22"/>
          <w:u w:val="single"/>
          <w:lang w:eastAsia="en-AU"/>
        </w:rPr>
        <w:t>Officer Comment</w:t>
      </w:r>
    </w:p>
    <w:p w14:paraId="0C0BA317" w14:textId="77777777" w:rsidR="002373A9" w:rsidRPr="002373A9" w:rsidRDefault="002373A9" w:rsidP="002373A9">
      <w:pPr>
        <w:pStyle w:val="ListParagraph"/>
        <w:ind w:left="360"/>
        <w:jc w:val="both"/>
        <w:rPr>
          <w:sz w:val="22"/>
          <w:szCs w:val="22"/>
          <w:lang w:eastAsia="en-AU"/>
        </w:rPr>
      </w:pPr>
    </w:p>
    <w:p w14:paraId="357C6693" w14:textId="3D51151E" w:rsidR="002373A9" w:rsidRPr="002373A9" w:rsidRDefault="00124A7F" w:rsidP="002373A9">
      <w:pPr>
        <w:jc w:val="both"/>
        <w:rPr>
          <w:sz w:val="22"/>
          <w:szCs w:val="22"/>
          <w:lang w:eastAsia="en-AU"/>
        </w:rPr>
      </w:pPr>
      <w:r>
        <w:rPr>
          <w:sz w:val="22"/>
          <w:szCs w:val="22"/>
          <w:lang w:eastAsia="en-AU"/>
        </w:rPr>
        <w:t xml:space="preserve">The proposed development will not generate a cumulative impact of increased noise to heighten background noise levels. Each proposed </w:t>
      </w:r>
      <w:proofErr w:type="gramStart"/>
      <w:r>
        <w:rPr>
          <w:sz w:val="22"/>
          <w:szCs w:val="22"/>
          <w:lang w:eastAsia="en-AU"/>
        </w:rPr>
        <w:t>child care</w:t>
      </w:r>
      <w:proofErr w:type="gramEnd"/>
      <w:r>
        <w:rPr>
          <w:sz w:val="22"/>
          <w:szCs w:val="22"/>
          <w:lang w:eastAsia="en-AU"/>
        </w:rPr>
        <w:t xml:space="preserve"> in the area is required to attenuate acoustic noise from the </w:t>
      </w:r>
      <w:proofErr w:type="spellStart"/>
      <w:r>
        <w:rPr>
          <w:sz w:val="22"/>
          <w:szCs w:val="22"/>
          <w:lang w:eastAsia="en-AU"/>
        </w:rPr>
        <w:t>centre</w:t>
      </w:r>
      <w:proofErr w:type="spellEnd"/>
      <w:r>
        <w:rPr>
          <w:sz w:val="22"/>
          <w:szCs w:val="22"/>
          <w:lang w:eastAsia="en-AU"/>
        </w:rPr>
        <w:t>, including outdoor play areas to achieve specif</w:t>
      </w:r>
      <w:r w:rsidR="004A279D">
        <w:rPr>
          <w:sz w:val="22"/>
          <w:szCs w:val="22"/>
          <w:lang w:eastAsia="en-AU"/>
        </w:rPr>
        <w:t>ied</w:t>
      </w:r>
      <w:r>
        <w:rPr>
          <w:sz w:val="22"/>
          <w:szCs w:val="22"/>
          <w:lang w:eastAsia="en-AU"/>
        </w:rPr>
        <w:t xml:space="preserve"> noise criteria. Each </w:t>
      </w:r>
      <w:proofErr w:type="gramStart"/>
      <w:r>
        <w:rPr>
          <w:sz w:val="22"/>
          <w:szCs w:val="22"/>
          <w:lang w:eastAsia="en-AU"/>
        </w:rPr>
        <w:t>child care</w:t>
      </w:r>
      <w:proofErr w:type="gramEnd"/>
      <w:r>
        <w:rPr>
          <w:sz w:val="22"/>
          <w:szCs w:val="22"/>
          <w:lang w:eastAsia="en-AU"/>
        </w:rPr>
        <w:t xml:space="preserve"> </w:t>
      </w:r>
      <w:proofErr w:type="spellStart"/>
      <w:r>
        <w:rPr>
          <w:sz w:val="22"/>
          <w:szCs w:val="22"/>
          <w:lang w:eastAsia="en-AU"/>
        </w:rPr>
        <w:t>centre</w:t>
      </w:r>
      <w:proofErr w:type="spellEnd"/>
      <w:r>
        <w:rPr>
          <w:sz w:val="22"/>
          <w:szCs w:val="22"/>
          <w:lang w:eastAsia="en-AU"/>
        </w:rPr>
        <w:t xml:space="preserve"> within Spring Farm achieves the noise criteria and is required to maintain attenuation measures to ensure that acoustic amenity to surrounding residents is preserved.</w:t>
      </w:r>
    </w:p>
    <w:p w14:paraId="67742F71" w14:textId="77777777" w:rsidR="00DE42B9" w:rsidRPr="002373A9" w:rsidRDefault="00DE42B9" w:rsidP="002373A9">
      <w:pPr>
        <w:jc w:val="both"/>
        <w:rPr>
          <w:sz w:val="22"/>
          <w:szCs w:val="22"/>
          <w:lang w:eastAsia="en-AU"/>
        </w:rPr>
      </w:pPr>
    </w:p>
    <w:p w14:paraId="10AF76E7" w14:textId="41894E16" w:rsidR="002373A9" w:rsidRPr="002373A9" w:rsidRDefault="002373A9" w:rsidP="002373A9">
      <w:pPr>
        <w:pStyle w:val="ListParagraph"/>
        <w:numPr>
          <w:ilvl w:val="0"/>
          <w:numId w:val="8"/>
        </w:numPr>
        <w:jc w:val="both"/>
        <w:rPr>
          <w:rFonts w:cs="Arial"/>
          <w:i/>
          <w:iCs/>
          <w:sz w:val="22"/>
          <w:szCs w:val="22"/>
        </w:rPr>
      </w:pPr>
      <w:r w:rsidRPr="002373A9">
        <w:rPr>
          <w:rFonts w:cs="Arial"/>
          <w:i/>
          <w:iCs/>
          <w:sz w:val="22"/>
          <w:szCs w:val="22"/>
        </w:rPr>
        <w:lastRenderedPageBreak/>
        <w:t xml:space="preserve">Lack of parking for the </w:t>
      </w:r>
      <w:proofErr w:type="gramStart"/>
      <w:r w:rsidRPr="002373A9">
        <w:rPr>
          <w:rFonts w:cs="Arial"/>
          <w:i/>
          <w:iCs/>
          <w:sz w:val="22"/>
          <w:szCs w:val="22"/>
        </w:rPr>
        <w:t>child care</w:t>
      </w:r>
      <w:proofErr w:type="gramEnd"/>
      <w:r w:rsidRPr="002373A9">
        <w:rPr>
          <w:rFonts w:cs="Arial"/>
          <w:i/>
          <w:iCs/>
          <w:sz w:val="22"/>
          <w:szCs w:val="22"/>
        </w:rPr>
        <w:t xml:space="preserve"> </w:t>
      </w:r>
      <w:proofErr w:type="spellStart"/>
      <w:r w:rsidRPr="002373A9">
        <w:rPr>
          <w:rFonts w:cs="Arial"/>
          <w:i/>
          <w:iCs/>
          <w:sz w:val="22"/>
          <w:szCs w:val="22"/>
        </w:rPr>
        <w:t>centre</w:t>
      </w:r>
      <w:proofErr w:type="spellEnd"/>
      <w:r w:rsidRPr="002373A9">
        <w:rPr>
          <w:rFonts w:cs="Arial"/>
          <w:i/>
          <w:iCs/>
          <w:sz w:val="22"/>
          <w:szCs w:val="22"/>
        </w:rPr>
        <w:t xml:space="preserve"> or during events </w:t>
      </w:r>
      <w:r w:rsidR="00905608" w:rsidRPr="002373A9">
        <w:rPr>
          <w:rFonts w:cs="Arial"/>
          <w:i/>
          <w:iCs/>
          <w:sz w:val="22"/>
          <w:szCs w:val="22"/>
        </w:rPr>
        <w:t>i.e.</w:t>
      </w:r>
      <w:r w:rsidRPr="002373A9">
        <w:rPr>
          <w:rFonts w:cs="Arial"/>
          <w:i/>
          <w:iCs/>
          <w:sz w:val="22"/>
          <w:szCs w:val="22"/>
        </w:rPr>
        <w:t xml:space="preserve"> Christmas, book parade, </w:t>
      </w:r>
      <w:r w:rsidR="00905608" w:rsidRPr="002373A9">
        <w:rPr>
          <w:rFonts w:cs="Arial"/>
          <w:i/>
          <w:iCs/>
          <w:sz w:val="22"/>
          <w:szCs w:val="22"/>
        </w:rPr>
        <w:t>Easter</w:t>
      </w:r>
      <w:r w:rsidRPr="002373A9">
        <w:rPr>
          <w:rFonts w:cs="Arial"/>
          <w:i/>
          <w:iCs/>
          <w:sz w:val="22"/>
          <w:szCs w:val="22"/>
        </w:rPr>
        <w:t xml:space="preserve">, </w:t>
      </w:r>
      <w:r w:rsidR="00905608" w:rsidRPr="002373A9">
        <w:rPr>
          <w:rFonts w:cs="Arial"/>
          <w:i/>
          <w:iCs/>
          <w:sz w:val="22"/>
          <w:szCs w:val="22"/>
        </w:rPr>
        <w:t>Mother’s Day</w:t>
      </w:r>
      <w:r w:rsidRPr="002373A9">
        <w:rPr>
          <w:rFonts w:cs="Arial"/>
          <w:i/>
          <w:iCs/>
          <w:sz w:val="22"/>
          <w:szCs w:val="22"/>
        </w:rPr>
        <w:t xml:space="preserve">, </w:t>
      </w:r>
      <w:r w:rsidR="00905608" w:rsidRPr="002373A9">
        <w:rPr>
          <w:rFonts w:cs="Arial"/>
          <w:i/>
          <w:iCs/>
          <w:sz w:val="22"/>
          <w:szCs w:val="22"/>
        </w:rPr>
        <w:t>Father’s Day</w:t>
      </w:r>
      <w:r w:rsidRPr="002373A9">
        <w:rPr>
          <w:rFonts w:cs="Arial"/>
          <w:i/>
          <w:iCs/>
          <w:sz w:val="22"/>
          <w:szCs w:val="22"/>
        </w:rPr>
        <w:t xml:space="preserve">, </w:t>
      </w:r>
      <w:r w:rsidR="00905608" w:rsidRPr="002373A9">
        <w:rPr>
          <w:rFonts w:cs="Arial"/>
          <w:i/>
          <w:iCs/>
          <w:sz w:val="22"/>
          <w:szCs w:val="22"/>
        </w:rPr>
        <w:t>grandparent’s</w:t>
      </w:r>
      <w:r w:rsidRPr="002373A9">
        <w:rPr>
          <w:rFonts w:cs="Arial"/>
          <w:i/>
          <w:iCs/>
          <w:sz w:val="22"/>
          <w:szCs w:val="22"/>
        </w:rPr>
        <w:t xml:space="preserve"> day etc.</w:t>
      </w:r>
    </w:p>
    <w:p w14:paraId="36712E1F" w14:textId="77777777" w:rsidR="002373A9" w:rsidRDefault="002373A9" w:rsidP="002373A9">
      <w:pPr>
        <w:pStyle w:val="ListParagraph"/>
        <w:ind w:left="360"/>
        <w:jc w:val="both"/>
        <w:rPr>
          <w:rFonts w:cs="Arial"/>
          <w:sz w:val="22"/>
          <w:szCs w:val="22"/>
        </w:rPr>
      </w:pPr>
    </w:p>
    <w:p w14:paraId="2F033511" w14:textId="77777777" w:rsidR="002373A9" w:rsidRPr="002373A9" w:rsidRDefault="002373A9" w:rsidP="002373A9">
      <w:pPr>
        <w:jc w:val="both"/>
        <w:rPr>
          <w:sz w:val="22"/>
          <w:szCs w:val="22"/>
          <w:u w:val="single"/>
          <w:lang w:eastAsia="en-AU"/>
        </w:rPr>
      </w:pPr>
      <w:r w:rsidRPr="002373A9">
        <w:rPr>
          <w:sz w:val="22"/>
          <w:szCs w:val="22"/>
          <w:u w:val="single"/>
          <w:lang w:eastAsia="en-AU"/>
        </w:rPr>
        <w:t>Officer Comment</w:t>
      </w:r>
    </w:p>
    <w:p w14:paraId="29178839" w14:textId="77777777" w:rsidR="002373A9" w:rsidRPr="002373A9" w:rsidRDefault="002373A9" w:rsidP="002373A9">
      <w:pPr>
        <w:pStyle w:val="ListParagraph"/>
        <w:ind w:left="360"/>
        <w:jc w:val="both"/>
        <w:rPr>
          <w:sz w:val="22"/>
          <w:szCs w:val="22"/>
          <w:lang w:eastAsia="en-AU"/>
        </w:rPr>
      </w:pPr>
    </w:p>
    <w:p w14:paraId="06D1AB48" w14:textId="11AF9C04" w:rsidR="002373A9" w:rsidRPr="002373A9" w:rsidRDefault="00205C88" w:rsidP="002373A9">
      <w:pPr>
        <w:jc w:val="both"/>
        <w:rPr>
          <w:sz w:val="22"/>
          <w:szCs w:val="22"/>
          <w:lang w:eastAsia="en-AU"/>
        </w:rPr>
      </w:pPr>
      <w:r>
        <w:rPr>
          <w:sz w:val="22"/>
          <w:szCs w:val="22"/>
          <w:lang w:eastAsia="en-AU"/>
        </w:rPr>
        <w:t>The proposed development satisfies the carparking requirements for the development in accordance with the carparking rates as per part B5.1 of Camden DCP 2011.</w:t>
      </w:r>
    </w:p>
    <w:p w14:paraId="34A4A1F4" w14:textId="77777777" w:rsidR="002373A9" w:rsidRPr="002373A9" w:rsidRDefault="002373A9" w:rsidP="002373A9">
      <w:pPr>
        <w:jc w:val="both"/>
        <w:rPr>
          <w:rFonts w:cs="Arial"/>
          <w:sz w:val="22"/>
          <w:szCs w:val="22"/>
        </w:rPr>
      </w:pPr>
    </w:p>
    <w:p w14:paraId="2AE5DB58" w14:textId="77777777" w:rsidR="002373A9" w:rsidRDefault="002373A9" w:rsidP="002373A9">
      <w:pPr>
        <w:pStyle w:val="ListParagraph"/>
        <w:numPr>
          <w:ilvl w:val="0"/>
          <w:numId w:val="8"/>
        </w:numPr>
        <w:jc w:val="both"/>
        <w:rPr>
          <w:rFonts w:cs="Arial"/>
          <w:i/>
          <w:iCs/>
          <w:sz w:val="22"/>
          <w:szCs w:val="22"/>
        </w:rPr>
      </w:pPr>
      <w:r w:rsidRPr="002373A9">
        <w:rPr>
          <w:rFonts w:cs="Arial"/>
          <w:i/>
          <w:iCs/>
          <w:sz w:val="22"/>
          <w:szCs w:val="22"/>
        </w:rPr>
        <w:t xml:space="preserve">Lack of parking for the aged care facility as the </w:t>
      </w:r>
      <w:proofErr w:type="gramStart"/>
      <w:r w:rsidRPr="002373A9">
        <w:rPr>
          <w:rFonts w:cs="Arial"/>
          <w:i/>
          <w:iCs/>
          <w:sz w:val="22"/>
          <w:szCs w:val="22"/>
        </w:rPr>
        <w:t>amount</w:t>
      </w:r>
      <w:proofErr w:type="gramEnd"/>
      <w:r w:rsidRPr="002373A9">
        <w:rPr>
          <w:rFonts w:cs="Arial"/>
          <w:i/>
          <w:iCs/>
          <w:sz w:val="22"/>
          <w:szCs w:val="22"/>
        </w:rPr>
        <w:t xml:space="preserve"> of visitors hasn’t been properly addressed.</w:t>
      </w:r>
    </w:p>
    <w:p w14:paraId="4F1C804E" w14:textId="77777777" w:rsidR="002373A9" w:rsidRDefault="002373A9" w:rsidP="002373A9">
      <w:pPr>
        <w:jc w:val="both"/>
        <w:rPr>
          <w:rFonts w:cs="Arial"/>
          <w:i/>
          <w:iCs/>
          <w:sz w:val="22"/>
          <w:szCs w:val="22"/>
        </w:rPr>
      </w:pPr>
    </w:p>
    <w:p w14:paraId="1373192A" w14:textId="77777777" w:rsidR="002373A9" w:rsidRPr="002373A9" w:rsidRDefault="002373A9" w:rsidP="002373A9">
      <w:pPr>
        <w:jc w:val="both"/>
        <w:rPr>
          <w:sz w:val="22"/>
          <w:szCs w:val="22"/>
          <w:u w:val="single"/>
          <w:lang w:eastAsia="en-AU"/>
        </w:rPr>
      </w:pPr>
      <w:r w:rsidRPr="002373A9">
        <w:rPr>
          <w:sz w:val="22"/>
          <w:szCs w:val="22"/>
          <w:u w:val="single"/>
          <w:lang w:eastAsia="en-AU"/>
        </w:rPr>
        <w:t>Officer Comment</w:t>
      </w:r>
    </w:p>
    <w:p w14:paraId="41991828" w14:textId="77777777" w:rsidR="002373A9" w:rsidRPr="002373A9" w:rsidRDefault="002373A9" w:rsidP="002373A9">
      <w:pPr>
        <w:pStyle w:val="ListParagraph"/>
        <w:ind w:left="360"/>
        <w:jc w:val="both"/>
        <w:rPr>
          <w:sz w:val="22"/>
          <w:szCs w:val="22"/>
          <w:lang w:eastAsia="en-AU"/>
        </w:rPr>
      </w:pPr>
    </w:p>
    <w:p w14:paraId="29407D57" w14:textId="13022859" w:rsidR="002373A9" w:rsidRPr="002373A9" w:rsidRDefault="003244A2" w:rsidP="002373A9">
      <w:pPr>
        <w:jc w:val="both"/>
        <w:rPr>
          <w:sz w:val="22"/>
          <w:szCs w:val="22"/>
          <w:lang w:eastAsia="en-AU"/>
        </w:rPr>
      </w:pPr>
      <w:r w:rsidRPr="00460DBC">
        <w:rPr>
          <w:sz w:val="22"/>
          <w:szCs w:val="22"/>
          <w:lang w:eastAsia="en-AU"/>
        </w:rPr>
        <w:t>The development provides adequate parking for the development in accordance with the carparking</w:t>
      </w:r>
      <w:r w:rsidR="00732759" w:rsidRPr="00460DBC">
        <w:rPr>
          <w:sz w:val="22"/>
          <w:szCs w:val="22"/>
          <w:lang w:eastAsia="en-AU"/>
        </w:rPr>
        <w:t xml:space="preserve"> rates as </w:t>
      </w:r>
      <w:r w:rsidR="00460DBC" w:rsidRPr="00460DBC">
        <w:rPr>
          <w:sz w:val="22"/>
          <w:szCs w:val="22"/>
          <w:lang w:eastAsia="en-AU"/>
        </w:rPr>
        <w:t xml:space="preserve">per Camden Development Control Plan 2011. </w:t>
      </w:r>
    </w:p>
    <w:p w14:paraId="2A153F09" w14:textId="77777777" w:rsidR="002373A9" w:rsidRPr="002373A9" w:rsidRDefault="002373A9" w:rsidP="002373A9">
      <w:pPr>
        <w:jc w:val="both"/>
        <w:rPr>
          <w:rFonts w:cs="Arial"/>
          <w:i/>
          <w:iCs/>
          <w:sz w:val="22"/>
          <w:szCs w:val="22"/>
        </w:rPr>
      </w:pPr>
    </w:p>
    <w:p w14:paraId="0C1FFA3D" w14:textId="5B78A6DE" w:rsidR="002373A9" w:rsidRPr="002373A9" w:rsidRDefault="00C27783" w:rsidP="002373A9">
      <w:pPr>
        <w:pStyle w:val="ListParagraph"/>
        <w:numPr>
          <w:ilvl w:val="0"/>
          <w:numId w:val="8"/>
        </w:numPr>
        <w:jc w:val="both"/>
        <w:rPr>
          <w:rFonts w:cs="Arial"/>
          <w:i/>
          <w:iCs/>
          <w:sz w:val="22"/>
          <w:szCs w:val="22"/>
        </w:rPr>
      </w:pPr>
      <w:r>
        <w:rPr>
          <w:rFonts w:cs="Arial"/>
          <w:i/>
          <w:iCs/>
          <w:sz w:val="22"/>
          <w:szCs w:val="22"/>
        </w:rPr>
        <w:t>Excessive h</w:t>
      </w:r>
      <w:r w:rsidR="002373A9" w:rsidRPr="002373A9">
        <w:rPr>
          <w:rFonts w:cs="Arial"/>
          <w:i/>
          <w:iCs/>
          <w:sz w:val="22"/>
          <w:szCs w:val="22"/>
        </w:rPr>
        <w:t>eight</w:t>
      </w:r>
      <w:r>
        <w:rPr>
          <w:rFonts w:cs="Arial"/>
          <w:i/>
          <w:iCs/>
          <w:sz w:val="22"/>
          <w:szCs w:val="22"/>
        </w:rPr>
        <w:t xml:space="preserve"> -</w:t>
      </w:r>
      <w:r w:rsidR="009D7149">
        <w:rPr>
          <w:rFonts w:cs="Arial"/>
          <w:i/>
          <w:iCs/>
          <w:sz w:val="22"/>
          <w:szCs w:val="22"/>
        </w:rPr>
        <w:t xml:space="preserve"> Spring Farm currently does not have structures exceeding 2 </w:t>
      </w:r>
      <w:proofErr w:type="spellStart"/>
      <w:r w:rsidR="009D7149">
        <w:rPr>
          <w:rFonts w:cs="Arial"/>
          <w:i/>
          <w:iCs/>
          <w:sz w:val="22"/>
          <w:szCs w:val="22"/>
        </w:rPr>
        <w:t>storeys</w:t>
      </w:r>
      <w:proofErr w:type="spellEnd"/>
      <w:r w:rsidR="009D7149">
        <w:rPr>
          <w:rFonts w:cs="Arial"/>
          <w:i/>
          <w:iCs/>
          <w:sz w:val="22"/>
          <w:szCs w:val="22"/>
        </w:rPr>
        <w:t>.</w:t>
      </w:r>
    </w:p>
    <w:p w14:paraId="41CFB1F4" w14:textId="77777777" w:rsidR="002373A9" w:rsidRDefault="002373A9" w:rsidP="002373A9">
      <w:pPr>
        <w:jc w:val="both"/>
        <w:rPr>
          <w:rFonts w:cs="Arial"/>
          <w:sz w:val="22"/>
          <w:szCs w:val="22"/>
        </w:rPr>
      </w:pPr>
    </w:p>
    <w:p w14:paraId="57EAB588" w14:textId="77777777" w:rsidR="00F43E2B" w:rsidRPr="002373A9" w:rsidRDefault="00F43E2B" w:rsidP="00F43E2B">
      <w:pPr>
        <w:jc w:val="both"/>
        <w:rPr>
          <w:sz w:val="22"/>
          <w:szCs w:val="22"/>
          <w:u w:val="single"/>
          <w:lang w:eastAsia="en-AU"/>
        </w:rPr>
      </w:pPr>
      <w:bookmarkStart w:id="2" w:name="_Hlk49426765"/>
      <w:r w:rsidRPr="002373A9">
        <w:rPr>
          <w:sz w:val="22"/>
          <w:szCs w:val="22"/>
          <w:u w:val="single"/>
          <w:lang w:eastAsia="en-AU"/>
        </w:rPr>
        <w:t>Officer Comment</w:t>
      </w:r>
    </w:p>
    <w:p w14:paraId="6242FEB7" w14:textId="77777777" w:rsidR="00F43E2B" w:rsidRPr="002373A9" w:rsidRDefault="00F43E2B" w:rsidP="00F43E2B">
      <w:pPr>
        <w:pStyle w:val="ListParagraph"/>
        <w:ind w:left="360"/>
        <w:jc w:val="both"/>
        <w:rPr>
          <w:sz w:val="22"/>
          <w:szCs w:val="22"/>
          <w:lang w:eastAsia="en-AU"/>
        </w:rPr>
      </w:pPr>
    </w:p>
    <w:p w14:paraId="3F32AA4B" w14:textId="0F6C3A6F" w:rsidR="00F43E2B" w:rsidRPr="002373A9" w:rsidRDefault="00B41834" w:rsidP="00F43E2B">
      <w:pPr>
        <w:jc w:val="both"/>
        <w:rPr>
          <w:sz w:val="22"/>
          <w:szCs w:val="22"/>
          <w:lang w:eastAsia="en-AU"/>
        </w:rPr>
      </w:pPr>
      <w:r>
        <w:rPr>
          <w:sz w:val="22"/>
          <w:szCs w:val="22"/>
          <w:lang w:eastAsia="en-AU"/>
        </w:rPr>
        <w:t xml:space="preserve">The proposed development is compliant in respect to the maximum height of buildings development standard </w:t>
      </w:r>
      <w:r w:rsidR="00C27783">
        <w:rPr>
          <w:sz w:val="22"/>
          <w:szCs w:val="22"/>
          <w:lang w:eastAsia="en-AU"/>
        </w:rPr>
        <w:t xml:space="preserve">prescribed under </w:t>
      </w:r>
      <w:r>
        <w:rPr>
          <w:sz w:val="22"/>
          <w:szCs w:val="22"/>
          <w:lang w:eastAsia="en-AU"/>
        </w:rPr>
        <w:t>CLEP 2010.</w:t>
      </w:r>
      <w:r w:rsidR="009D7149">
        <w:rPr>
          <w:sz w:val="22"/>
          <w:szCs w:val="22"/>
          <w:lang w:eastAsia="en-AU"/>
        </w:rPr>
        <w:t xml:space="preserve"> </w:t>
      </w:r>
      <w:r w:rsidR="00C27783">
        <w:rPr>
          <w:sz w:val="22"/>
          <w:szCs w:val="22"/>
          <w:lang w:eastAsia="en-AU"/>
        </w:rPr>
        <w:t>There are n</w:t>
      </w:r>
      <w:r w:rsidR="009D7149">
        <w:rPr>
          <w:sz w:val="22"/>
          <w:szCs w:val="22"/>
          <w:lang w:eastAsia="en-AU"/>
        </w:rPr>
        <w:t xml:space="preserve">o </w:t>
      </w:r>
      <w:proofErr w:type="spellStart"/>
      <w:r w:rsidR="009D7149">
        <w:rPr>
          <w:sz w:val="22"/>
          <w:szCs w:val="22"/>
          <w:lang w:eastAsia="en-AU"/>
        </w:rPr>
        <w:t>storey</w:t>
      </w:r>
      <w:proofErr w:type="spellEnd"/>
      <w:r w:rsidR="009D7149">
        <w:rPr>
          <w:sz w:val="22"/>
          <w:szCs w:val="22"/>
          <w:lang w:eastAsia="en-AU"/>
        </w:rPr>
        <w:t xml:space="preserve"> limit</w:t>
      </w:r>
      <w:r w:rsidR="00C27783">
        <w:rPr>
          <w:sz w:val="22"/>
          <w:szCs w:val="22"/>
          <w:lang w:eastAsia="en-AU"/>
        </w:rPr>
        <w:t>s</w:t>
      </w:r>
      <w:r w:rsidR="009D7149">
        <w:rPr>
          <w:sz w:val="22"/>
          <w:szCs w:val="22"/>
          <w:lang w:eastAsia="en-AU"/>
        </w:rPr>
        <w:t xml:space="preserve"> </w:t>
      </w:r>
      <w:r w:rsidR="00C27783">
        <w:rPr>
          <w:sz w:val="22"/>
          <w:szCs w:val="22"/>
          <w:lang w:eastAsia="en-AU"/>
        </w:rPr>
        <w:t>prescribed under</w:t>
      </w:r>
      <w:r w:rsidR="009D7149">
        <w:rPr>
          <w:sz w:val="22"/>
          <w:szCs w:val="22"/>
          <w:lang w:eastAsia="en-AU"/>
        </w:rPr>
        <w:t xml:space="preserve"> CLEP 2010.</w:t>
      </w:r>
    </w:p>
    <w:bookmarkEnd w:id="2"/>
    <w:p w14:paraId="15BBC3BC" w14:textId="77777777" w:rsidR="002373A9" w:rsidRPr="002373A9" w:rsidRDefault="002373A9" w:rsidP="002373A9">
      <w:pPr>
        <w:jc w:val="both"/>
        <w:rPr>
          <w:rFonts w:cs="Arial"/>
          <w:sz w:val="22"/>
          <w:szCs w:val="22"/>
        </w:rPr>
      </w:pPr>
    </w:p>
    <w:p w14:paraId="5F50B785" w14:textId="779B6700" w:rsidR="002373A9" w:rsidRPr="00F43E2B" w:rsidRDefault="002373A9" w:rsidP="002373A9">
      <w:pPr>
        <w:pStyle w:val="ListParagraph"/>
        <w:numPr>
          <w:ilvl w:val="0"/>
          <w:numId w:val="8"/>
        </w:numPr>
        <w:jc w:val="both"/>
        <w:rPr>
          <w:rFonts w:cs="Arial"/>
          <w:i/>
          <w:iCs/>
          <w:sz w:val="22"/>
          <w:szCs w:val="22"/>
        </w:rPr>
      </w:pPr>
      <w:r w:rsidRPr="00F43E2B">
        <w:rPr>
          <w:rFonts w:cs="Arial"/>
          <w:i/>
          <w:iCs/>
          <w:sz w:val="22"/>
          <w:szCs w:val="22"/>
        </w:rPr>
        <w:t>Proposed building design is out of character with existing landscape and residential area</w:t>
      </w:r>
      <w:r w:rsidR="006B4B91">
        <w:rPr>
          <w:rFonts w:cs="Arial"/>
          <w:i/>
          <w:iCs/>
          <w:sz w:val="22"/>
          <w:szCs w:val="22"/>
        </w:rPr>
        <w:t xml:space="preserve"> / </w:t>
      </w:r>
      <w:r w:rsidR="00C27783">
        <w:rPr>
          <w:rFonts w:cs="Arial"/>
          <w:i/>
          <w:iCs/>
          <w:sz w:val="22"/>
          <w:szCs w:val="22"/>
        </w:rPr>
        <w:t>i</w:t>
      </w:r>
      <w:r w:rsidR="006B4B91">
        <w:rPr>
          <w:rFonts w:cs="Arial"/>
          <w:i/>
          <w:iCs/>
          <w:sz w:val="22"/>
          <w:szCs w:val="22"/>
        </w:rPr>
        <w:t>nconsistent with context and setting.</w:t>
      </w:r>
    </w:p>
    <w:p w14:paraId="369D5A4F" w14:textId="77777777" w:rsidR="00F43E2B" w:rsidRDefault="00F43E2B" w:rsidP="00F43E2B">
      <w:pPr>
        <w:jc w:val="both"/>
        <w:rPr>
          <w:rFonts w:cs="Arial"/>
          <w:sz w:val="22"/>
          <w:szCs w:val="22"/>
        </w:rPr>
      </w:pPr>
    </w:p>
    <w:p w14:paraId="4D9E5F3E" w14:textId="77777777" w:rsidR="00F43E2B" w:rsidRPr="002373A9" w:rsidRDefault="00F43E2B" w:rsidP="00F43E2B">
      <w:pPr>
        <w:jc w:val="both"/>
        <w:rPr>
          <w:sz w:val="22"/>
          <w:szCs w:val="22"/>
          <w:u w:val="single"/>
          <w:lang w:eastAsia="en-AU"/>
        </w:rPr>
      </w:pPr>
      <w:r w:rsidRPr="002373A9">
        <w:rPr>
          <w:sz w:val="22"/>
          <w:szCs w:val="22"/>
          <w:u w:val="single"/>
          <w:lang w:eastAsia="en-AU"/>
        </w:rPr>
        <w:t>Officer Comment</w:t>
      </w:r>
    </w:p>
    <w:p w14:paraId="4FB89F7F" w14:textId="77777777" w:rsidR="00F43E2B" w:rsidRPr="002373A9" w:rsidRDefault="00F43E2B" w:rsidP="00F43E2B">
      <w:pPr>
        <w:pStyle w:val="ListParagraph"/>
        <w:ind w:left="360"/>
        <w:jc w:val="both"/>
        <w:rPr>
          <w:sz w:val="22"/>
          <w:szCs w:val="22"/>
          <w:lang w:eastAsia="en-AU"/>
        </w:rPr>
      </w:pPr>
    </w:p>
    <w:p w14:paraId="3D9B60AD" w14:textId="77777777" w:rsidR="00C27783" w:rsidRDefault="007129A6" w:rsidP="00F43E2B">
      <w:pPr>
        <w:jc w:val="both"/>
        <w:rPr>
          <w:sz w:val="22"/>
          <w:szCs w:val="22"/>
          <w:lang w:eastAsia="en-AU"/>
        </w:rPr>
      </w:pPr>
      <w:r>
        <w:rPr>
          <w:sz w:val="22"/>
          <w:szCs w:val="22"/>
          <w:lang w:eastAsia="en-AU"/>
        </w:rPr>
        <w:t xml:space="preserve">It should be noted that all residential land within Spring Farm is zoned R1 General Residential, which permits several forms of development including residential care facilities and </w:t>
      </w:r>
      <w:proofErr w:type="spellStart"/>
      <w:r>
        <w:rPr>
          <w:sz w:val="22"/>
          <w:szCs w:val="22"/>
          <w:lang w:eastAsia="en-AU"/>
        </w:rPr>
        <w:t>centre</w:t>
      </w:r>
      <w:proofErr w:type="spellEnd"/>
      <w:r>
        <w:rPr>
          <w:sz w:val="22"/>
          <w:szCs w:val="22"/>
          <w:lang w:eastAsia="en-AU"/>
        </w:rPr>
        <w:t xml:space="preserve"> based </w:t>
      </w:r>
      <w:proofErr w:type="gramStart"/>
      <w:r>
        <w:rPr>
          <w:sz w:val="22"/>
          <w:szCs w:val="22"/>
          <w:lang w:eastAsia="en-AU"/>
        </w:rPr>
        <w:t>child care</w:t>
      </w:r>
      <w:proofErr w:type="gramEnd"/>
      <w:r>
        <w:rPr>
          <w:sz w:val="22"/>
          <w:szCs w:val="22"/>
          <w:lang w:eastAsia="en-AU"/>
        </w:rPr>
        <w:t xml:space="preserve"> facilities. </w:t>
      </w:r>
    </w:p>
    <w:p w14:paraId="6F8AD394" w14:textId="77777777" w:rsidR="00C27783" w:rsidRDefault="00C27783" w:rsidP="00F43E2B">
      <w:pPr>
        <w:jc w:val="both"/>
        <w:rPr>
          <w:sz w:val="22"/>
          <w:szCs w:val="22"/>
          <w:lang w:eastAsia="en-AU"/>
        </w:rPr>
      </w:pPr>
    </w:p>
    <w:p w14:paraId="78CB9A08" w14:textId="5949522A" w:rsidR="00F43E2B" w:rsidRDefault="007129A6" w:rsidP="00F43E2B">
      <w:pPr>
        <w:jc w:val="both"/>
        <w:rPr>
          <w:sz w:val="22"/>
          <w:szCs w:val="22"/>
          <w:lang w:eastAsia="en-AU"/>
        </w:rPr>
      </w:pPr>
      <w:r>
        <w:rPr>
          <w:sz w:val="22"/>
          <w:szCs w:val="22"/>
          <w:lang w:eastAsia="en-AU"/>
        </w:rPr>
        <w:t xml:space="preserve">Spring Farm is an emerging suburb with </w:t>
      </w:r>
      <w:r w:rsidR="00E349E1">
        <w:rPr>
          <w:sz w:val="22"/>
          <w:szCs w:val="22"/>
          <w:lang w:eastAsia="en-AU"/>
        </w:rPr>
        <w:t xml:space="preserve">residential subdivision to the immediate west of the site granted consent in July 2017 </w:t>
      </w:r>
      <w:r w:rsidR="00C27783">
        <w:rPr>
          <w:sz w:val="22"/>
          <w:szCs w:val="22"/>
          <w:lang w:eastAsia="en-AU"/>
        </w:rPr>
        <w:t>(</w:t>
      </w:r>
      <w:r w:rsidR="00E349E1">
        <w:rPr>
          <w:sz w:val="22"/>
          <w:szCs w:val="22"/>
          <w:lang w:eastAsia="en-AU"/>
        </w:rPr>
        <w:t>DA/2016/1161/1</w:t>
      </w:r>
      <w:r w:rsidR="00C27783">
        <w:rPr>
          <w:sz w:val="22"/>
          <w:szCs w:val="22"/>
          <w:lang w:eastAsia="en-AU"/>
        </w:rPr>
        <w:t>)</w:t>
      </w:r>
      <w:r w:rsidR="00E349E1">
        <w:rPr>
          <w:sz w:val="22"/>
          <w:szCs w:val="22"/>
          <w:lang w:eastAsia="en-AU"/>
        </w:rPr>
        <w:t xml:space="preserve"> and to the immediate south opposite Springs Road</w:t>
      </w:r>
      <w:r w:rsidR="00C27783">
        <w:rPr>
          <w:sz w:val="22"/>
          <w:szCs w:val="22"/>
          <w:lang w:eastAsia="en-AU"/>
        </w:rPr>
        <w:t>,</w:t>
      </w:r>
      <w:r w:rsidR="00E349E1">
        <w:rPr>
          <w:sz w:val="22"/>
          <w:szCs w:val="22"/>
          <w:lang w:eastAsia="en-AU"/>
        </w:rPr>
        <w:t xml:space="preserve"> between </w:t>
      </w:r>
      <w:proofErr w:type="spellStart"/>
      <w:r w:rsidR="00E349E1">
        <w:rPr>
          <w:sz w:val="22"/>
          <w:szCs w:val="22"/>
          <w:lang w:eastAsia="en-AU"/>
        </w:rPr>
        <w:t>Waterglass</w:t>
      </w:r>
      <w:proofErr w:type="spellEnd"/>
      <w:r w:rsidR="00E349E1">
        <w:rPr>
          <w:sz w:val="22"/>
          <w:szCs w:val="22"/>
          <w:lang w:eastAsia="en-AU"/>
        </w:rPr>
        <w:t xml:space="preserve"> Street and Norfolk Boulevard</w:t>
      </w:r>
      <w:r w:rsidR="0006258B">
        <w:rPr>
          <w:sz w:val="22"/>
          <w:szCs w:val="22"/>
          <w:lang w:eastAsia="en-AU"/>
        </w:rPr>
        <w:t>,</w:t>
      </w:r>
      <w:r w:rsidR="00E349E1">
        <w:rPr>
          <w:sz w:val="22"/>
          <w:szCs w:val="22"/>
          <w:lang w:eastAsia="en-AU"/>
        </w:rPr>
        <w:t xml:space="preserve"> granted consent in April 2017</w:t>
      </w:r>
      <w:r w:rsidR="002A6BF2">
        <w:rPr>
          <w:sz w:val="22"/>
          <w:szCs w:val="22"/>
          <w:lang w:eastAsia="en-AU"/>
        </w:rPr>
        <w:t xml:space="preserve"> </w:t>
      </w:r>
      <w:r w:rsidR="00C27783">
        <w:rPr>
          <w:sz w:val="22"/>
          <w:szCs w:val="22"/>
          <w:lang w:eastAsia="en-AU"/>
        </w:rPr>
        <w:t>(</w:t>
      </w:r>
      <w:r w:rsidR="002A6BF2">
        <w:rPr>
          <w:sz w:val="22"/>
          <w:szCs w:val="22"/>
          <w:lang w:eastAsia="en-AU"/>
        </w:rPr>
        <w:t>DA/2016/1087/1</w:t>
      </w:r>
      <w:r w:rsidR="00C27783">
        <w:rPr>
          <w:sz w:val="22"/>
          <w:szCs w:val="22"/>
          <w:lang w:eastAsia="en-AU"/>
        </w:rPr>
        <w:t>)</w:t>
      </w:r>
      <w:r w:rsidR="00E349E1">
        <w:rPr>
          <w:sz w:val="22"/>
          <w:szCs w:val="22"/>
          <w:lang w:eastAsia="en-AU"/>
        </w:rPr>
        <w:t xml:space="preserve">. The streetscape has an urban character, but is not strictly residential noting the existence of the Spring Farm Town Centre just to the east of the development site and several child care </w:t>
      </w:r>
      <w:proofErr w:type="spellStart"/>
      <w:r w:rsidR="00E349E1">
        <w:rPr>
          <w:sz w:val="22"/>
          <w:szCs w:val="22"/>
          <w:lang w:eastAsia="en-AU"/>
        </w:rPr>
        <w:t>centres</w:t>
      </w:r>
      <w:proofErr w:type="spellEnd"/>
      <w:r w:rsidR="00E349E1">
        <w:rPr>
          <w:sz w:val="22"/>
          <w:szCs w:val="22"/>
          <w:lang w:eastAsia="en-AU"/>
        </w:rPr>
        <w:t xml:space="preserve"> in the locality, with the closest child care </w:t>
      </w:r>
      <w:proofErr w:type="spellStart"/>
      <w:r w:rsidR="00E349E1">
        <w:rPr>
          <w:sz w:val="22"/>
          <w:szCs w:val="22"/>
          <w:lang w:eastAsia="en-AU"/>
        </w:rPr>
        <w:t>centre</w:t>
      </w:r>
      <w:proofErr w:type="spellEnd"/>
      <w:r w:rsidR="00E349E1">
        <w:rPr>
          <w:sz w:val="22"/>
          <w:szCs w:val="22"/>
          <w:lang w:eastAsia="en-AU"/>
        </w:rPr>
        <w:t xml:space="preserve"> to the proposed development located at 134 Springs Road immediately opposite to the south. </w:t>
      </w:r>
    </w:p>
    <w:p w14:paraId="56DA3912" w14:textId="0CCC3B16" w:rsidR="00E349E1" w:rsidRDefault="00E349E1" w:rsidP="00F43E2B">
      <w:pPr>
        <w:jc w:val="both"/>
        <w:rPr>
          <w:sz w:val="22"/>
          <w:szCs w:val="22"/>
          <w:lang w:eastAsia="en-AU"/>
        </w:rPr>
      </w:pPr>
    </w:p>
    <w:p w14:paraId="120382C7" w14:textId="32118A18" w:rsidR="00E349E1" w:rsidRDefault="00E349E1" w:rsidP="00F43E2B">
      <w:pPr>
        <w:jc w:val="both"/>
        <w:rPr>
          <w:sz w:val="22"/>
          <w:szCs w:val="22"/>
          <w:lang w:eastAsia="en-AU"/>
        </w:rPr>
      </w:pPr>
      <w:r>
        <w:rPr>
          <w:sz w:val="22"/>
          <w:szCs w:val="22"/>
          <w:lang w:eastAsia="en-AU"/>
        </w:rPr>
        <w:t xml:space="preserve">Given the </w:t>
      </w:r>
      <w:r w:rsidR="002A6BF2">
        <w:rPr>
          <w:sz w:val="22"/>
          <w:szCs w:val="22"/>
          <w:lang w:eastAsia="en-AU"/>
        </w:rPr>
        <w:t xml:space="preserve">age of residential subdivision in the immediate areas and subsequent housing development, </w:t>
      </w:r>
      <w:r w:rsidR="0006258B">
        <w:rPr>
          <w:sz w:val="22"/>
          <w:szCs w:val="22"/>
          <w:lang w:eastAsia="en-AU"/>
        </w:rPr>
        <w:t xml:space="preserve">landscaping and street trees have yet to reach maturity along Springs Road or within front setback areas. </w:t>
      </w:r>
      <w:r w:rsidR="00623351">
        <w:rPr>
          <w:sz w:val="22"/>
          <w:szCs w:val="22"/>
          <w:lang w:eastAsia="en-AU"/>
        </w:rPr>
        <w:t xml:space="preserve">As such, a defined landscape character is also yet to emerge. </w:t>
      </w:r>
    </w:p>
    <w:p w14:paraId="5FB12374" w14:textId="29AA0F9B" w:rsidR="00B203EF" w:rsidRDefault="00B203EF" w:rsidP="00F43E2B">
      <w:pPr>
        <w:jc w:val="both"/>
        <w:rPr>
          <w:sz w:val="22"/>
          <w:szCs w:val="22"/>
          <w:lang w:eastAsia="en-AU"/>
        </w:rPr>
      </w:pPr>
    </w:p>
    <w:p w14:paraId="1C6AF019" w14:textId="485DD19D" w:rsidR="00B203EF" w:rsidRDefault="00B203EF" w:rsidP="00F43E2B">
      <w:pPr>
        <w:jc w:val="both"/>
        <w:rPr>
          <w:sz w:val="22"/>
          <w:szCs w:val="22"/>
          <w:lang w:eastAsia="en-AU"/>
        </w:rPr>
      </w:pPr>
      <w:r>
        <w:rPr>
          <w:sz w:val="22"/>
          <w:szCs w:val="22"/>
          <w:lang w:eastAsia="en-AU"/>
        </w:rPr>
        <w:t>The proposed development is not considered offensive</w:t>
      </w:r>
      <w:r w:rsidR="00E02B37">
        <w:rPr>
          <w:sz w:val="22"/>
          <w:szCs w:val="22"/>
          <w:lang w:eastAsia="en-AU"/>
        </w:rPr>
        <w:t xml:space="preserve"> </w:t>
      </w:r>
      <w:r>
        <w:rPr>
          <w:sz w:val="22"/>
          <w:szCs w:val="22"/>
          <w:lang w:eastAsia="en-AU"/>
        </w:rPr>
        <w:t xml:space="preserve">or unsympathetic </w:t>
      </w:r>
      <w:r w:rsidR="009D4BEC">
        <w:rPr>
          <w:sz w:val="22"/>
          <w:szCs w:val="22"/>
          <w:lang w:eastAsia="en-AU"/>
        </w:rPr>
        <w:t xml:space="preserve">in respect to its design </w:t>
      </w:r>
      <w:r>
        <w:rPr>
          <w:sz w:val="22"/>
          <w:szCs w:val="22"/>
          <w:lang w:eastAsia="en-AU"/>
        </w:rPr>
        <w:t xml:space="preserve">to this section of Springs Road, noting compliance with the maximum building height development standard, setbacks and built form controls of the DCP and other nearby non-residential forms of development at Spring Farm Town Centre and the adjacent child care </w:t>
      </w:r>
      <w:proofErr w:type="spellStart"/>
      <w:r>
        <w:rPr>
          <w:sz w:val="22"/>
          <w:szCs w:val="22"/>
          <w:lang w:eastAsia="en-AU"/>
        </w:rPr>
        <w:t>centre</w:t>
      </w:r>
      <w:proofErr w:type="spellEnd"/>
      <w:r>
        <w:rPr>
          <w:sz w:val="22"/>
          <w:szCs w:val="22"/>
          <w:lang w:eastAsia="en-AU"/>
        </w:rPr>
        <w:t xml:space="preserve"> at 134 Springs Road.</w:t>
      </w:r>
    </w:p>
    <w:p w14:paraId="35E12F60" w14:textId="77777777" w:rsidR="00F43E2B" w:rsidRPr="00F43E2B" w:rsidRDefault="00F43E2B" w:rsidP="00F43E2B">
      <w:pPr>
        <w:jc w:val="both"/>
        <w:rPr>
          <w:rFonts w:cs="Arial"/>
          <w:sz w:val="22"/>
          <w:szCs w:val="22"/>
        </w:rPr>
      </w:pPr>
    </w:p>
    <w:p w14:paraId="1AE34321" w14:textId="77777777" w:rsidR="002373A9" w:rsidRPr="00F43E2B" w:rsidRDefault="002373A9" w:rsidP="002373A9">
      <w:pPr>
        <w:pStyle w:val="ListParagraph"/>
        <w:numPr>
          <w:ilvl w:val="0"/>
          <w:numId w:val="8"/>
        </w:numPr>
        <w:jc w:val="both"/>
        <w:rPr>
          <w:rFonts w:cs="Arial"/>
          <w:i/>
          <w:iCs/>
          <w:sz w:val="22"/>
          <w:szCs w:val="22"/>
        </w:rPr>
      </w:pPr>
      <w:r w:rsidRPr="00F43E2B">
        <w:rPr>
          <w:rFonts w:cs="Arial"/>
          <w:i/>
          <w:iCs/>
          <w:sz w:val="22"/>
          <w:szCs w:val="22"/>
        </w:rPr>
        <w:lastRenderedPageBreak/>
        <w:t xml:space="preserve">Unreasonable concentration of </w:t>
      </w:r>
      <w:proofErr w:type="gramStart"/>
      <w:r w:rsidRPr="00F43E2B">
        <w:rPr>
          <w:rFonts w:cs="Arial"/>
          <w:i/>
          <w:iCs/>
          <w:sz w:val="22"/>
          <w:szCs w:val="22"/>
        </w:rPr>
        <w:t>child care</w:t>
      </w:r>
      <w:proofErr w:type="gramEnd"/>
      <w:r w:rsidRPr="00F43E2B">
        <w:rPr>
          <w:rFonts w:cs="Arial"/>
          <w:i/>
          <w:iCs/>
          <w:sz w:val="22"/>
          <w:szCs w:val="22"/>
        </w:rPr>
        <w:t xml:space="preserve"> </w:t>
      </w:r>
      <w:proofErr w:type="spellStart"/>
      <w:r w:rsidRPr="00F43E2B">
        <w:rPr>
          <w:rFonts w:cs="Arial"/>
          <w:i/>
          <w:iCs/>
          <w:sz w:val="22"/>
          <w:szCs w:val="22"/>
        </w:rPr>
        <w:t>centres</w:t>
      </w:r>
      <w:proofErr w:type="spellEnd"/>
      <w:r w:rsidRPr="00F43E2B">
        <w:rPr>
          <w:rFonts w:cs="Arial"/>
          <w:i/>
          <w:iCs/>
          <w:sz w:val="22"/>
          <w:szCs w:val="22"/>
        </w:rPr>
        <w:t xml:space="preserve"> in the area and too close to the existing child care </w:t>
      </w:r>
      <w:proofErr w:type="spellStart"/>
      <w:r w:rsidRPr="00F43E2B">
        <w:rPr>
          <w:rFonts w:cs="Arial"/>
          <w:i/>
          <w:iCs/>
          <w:sz w:val="22"/>
          <w:szCs w:val="22"/>
        </w:rPr>
        <w:t>centre</w:t>
      </w:r>
      <w:proofErr w:type="spellEnd"/>
      <w:r w:rsidRPr="00F43E2B">
        <w:rPr>
          <w:rFonts w:cs="Arial"/>
          <w:i/>
          <w:iCs/>
          <w:sz w:val="22"/>
          <w:szCs w:val="22"/>
        </w:rPr>
        <w:t xml:space="preserve"> at 134 Springs Road.</w:t>
      </w:r>
    </w:p>
    <w:p w14:paraId="1B9306E2" w14:textId="77777777" w:rsidR="00F43E2B" w:rsidRDefault="00F43E2B" w:rsidP="00F43E2B">
      <w:pPr>
        <w:jc w:val="both"/>
        <w:rPr>
          <w:rFonts w:cs="Arial"/>
          <w:sz w:val="22"/>
          <w:szCs w:val="22"/>
        </w:rPr>
      </w:pPr>
    </w:p>
    <w:p w14:paraId="727BC0EC" w14:textId="77777777" w:rsidR="00F43E2B" w:rsidRPr="002373A9" w:rsidRDefault="00F43E2B" w:rsidP="00F43E2B">
      <w:pPr>
        <w:jc w:val="both"/>
        <w:rPr>
          <w:sz w:val="22"/>
          <w:szCs w:val="22"/>
          <w:u w:val="single"/>
          <w:lang w:eastAsia="en-AU"/>
        </w:rPr>
      </w:pPr>
      <w:r w:rsidRPr="002373A9">
        <w:rPr>
          <w:sz w:val="22"/>
          <w:szCs w:val="22"/>
          <w:u w:val="single"/>
          <w:lang w:eastAsia="en-AU"/>
        </w:rPr>
        <w:t>Officer Comment</w:t>
      </w:r>
    </w:p>
    <w:p w14:paraId="10A5201D" w14:textId="77777777" w:rsidR="00F43E2B" w:rsidRPr="002373A9" w:rsidRDefault="00F43E2B" w:rsidP="00F43E2B">
      <w:pPr>
        <w:pStyle w:val="ListParagraph"/>
        <w:ind w:left="360"/>
        <w:jc w:val="both"/>
        <w:rPr>
          <w:sz w:val="22"/>
          <w:szCs w:val="22"/>
          <w:lang w:eastAsia="en-AU"/>
        </w:rPr>
      </w:pPr>
    </w:p>
    <w:p w14:paraId="29CDAE1C" w14:textId="77777777" w:rsidR="00F43E2B" w:rsidRPr="002373A9" w:rsidRDefault="00A94FFC" w:rsidP="00F43E2B">
      <w:pPr>
        <w:jc w:val="both"/>
        <w:rPr>
          <w:sz w:val="22"/>
          <w:szCs w:val="22"/>
          <w:lang w:eastAsia="en-AU"/>
        </w:rPr>
      </w:pPr>
      <w:r>
        <w:rPr>
          <w:sz w:val="22"/>
          <w:szCs w:val="22"/>
          <w:lang w:eastAsia="en-AU"/>
        </w:rPr>
        <w:t xml:space="preserve">Subject to Clause 25(2)(a) of State Environmental Planning Policy (Educational Establishments and Child Care Facilities) 2017, a </w:t>
      </w:r>
      <w:proofErr w:type="gramStart"/>
      <w:r>
        <w:rPr>
          <w:sz w:val="22"/>
          <w:szCs w:val="22"/>
          <w:lang w:eastAsia="en-AU"/>
        </w:rPr>
        <w:t>child care</w:t>
      </w:r>
      <w:proofErr w:type="gramEnd"/>
      <w:r>
        <w:rPr>
          <w:sz w:val="22"/>
          <w:szCs w:val="22"/>
          <w:lang w:eastAsia="en-AU"/>
        </w:rPr>
        <w:t xml:space="preserve"> </w:t>
      </w:r>
      <w:proofErr w:type="spellStart"/>
      <w:r>
        <w:rPr>
          <w:sz w:val="22"/>
          <w:szCs w:val="22"/>
          <w:lang w:eastAsia="en-AU"/>
        </w:rPr>
        <w:t>centre</w:t>
      </w:r>
      <w:proofErr w:type="spellEnd"/>
      <w:r>
        <w:rPr>
          <w:sz w:val="22"/>
          <w:szCs w:val="22"/>
          <w:lang w:eastAsia="en-AU"/>
        </w:rPr>
        <w:t xml:space="preserve"> development may be located at any distance from an existing or proposed early education and care facility.</w:t>
      </w:r>
    </w:p>
    <w:p w14:paraId="529D3D24" w14:textId="77777777" w:rsidR="00F43E2B" w:rsidRPr="00F43E2B" w:rsidRDefault="00F43E2B" w:rsidP="00F43E2B">
      <w:pPr>
        <w:jc w:val="both"/>
        <w:rPr>
          <w:rFonts w:cs="Arial"/>
          <w:sz w:val="22"/>
          <w:szCs w:val="22"/>
        </w:rPr>
      </w:pPr>
    </w:p>
    <w:p w14:paraId="753F672A" w14:textId="77777777" w:rsidR="002373A9" w:rsidRPr="00F43E2B" w:rsidRDefault="002373A9" w:rsidP="002373A9">
      <w:pPr>
        <w:pStyle w:val="ListParagraph"/>
        <w:numPr>
          <w:ilvl w:val="0"/>
          <w:numId w:val="8"/>
        </w:numPr>
        <w:jc w:val="both"/>
        <w:rPr>
          <w:rFonts w:cs="Arial"/>
          <w:i/>
          <w:iCs/>
          <w:sz w:val="22"/>
          <w:szCs w:val="22"/>
        </w:rPr>
      </w:pPr>
      <w:r w:rsidRPr="00F43E2B">
        <w:rPr>
          <w:rFonts w:cs="Arial"/>
          <w:i/>
          <w:iCs/>
          <w:sz w:val="22"/>
          <w:szCs w:val="22"/>
        </w:rPr>
        <w:t xml:space="preserve">Not the right location for an aged care facility or another </w:t>
      </w:r>
      <w:proofErr w:type="gramStart"/>
      <w:r w:rsidRPr="00F43E2B">
        <w:rPr>
          <w:rFonts w:cs="Arial"/>
          <w:i/>
          <w:iCs/>
          <w:sz w:val="22"/>
          <w:szCs w:val="22"/>
        </w:rPr>
        <w:t>child care</w:t>
      </w:r>
      <w:proofErr w:type="gramEnd"/>
      <w:r w:rsidRPr="00F43E2B">
        <w:rPr>
          <w:rFonts w:cs="Arial"/>
          <w:i/>
          <w:iCs/>
          <w:sz w:val="22"/>
          <w:szCs w:val="22"/>
        </w:rPr>
        <w:t xml:space="preserve"> </w:t>
      </w:r>
      <w:proofErr w:type="spellStart"/>
      <w:r w:rsidRPr="00F43E2B">
        <w:rPr>
          <w:rFonts w:cs="Arial"/>
          <w:i/>
          <w:iCs/>
          <w:sz w:val="22"/>
          <w:szCs w:val="22"/>
        </w:rPr>
        <w:t>centre</w:t>
      </w:r>
      <w:proofErr w:type="spellEnd"/>
      <w:r w:rsidRPr="00F43E2B">
        <w:rPr>
          <w:rFonts w:cs="Arial"/>
          <w:i/>
          <w:iCs/>
          <w:sz w:val="22"/>
          <w:szCs w:val="22"/>
        </w:rPr>
        <w:t>.</w:t>
      </w:r>
    </w:p>
    <w:p w14:paraId="1C65B557" w14:textId="77777777" w:rsidR="002373A9" w:rsidRDefault="002373A9" w:rsidP="00F43E2B">
      <w:pPr>
        <w:jc w:val="both"/>
        <w:rPr>
          <w:sz w:val="22"/>
          <w:szCs w:val="22"/>
          <w:lang w:eastAsia="en-AU"/>
        </w:rPr>
      </w:pPr>
    </w:p>
    <w:p w14:paraId="04EA807C" w14:textId="77777777" w:rsidR="00F43E2B" w:rsidRPr="002373A9" w:rsidRDefault="00F43E2B" w:rsidP="00F43E2B">
      <w:pPr>
        <w:jc w:val="both"/>
        <w:rPr>
          <w:sz w:val="22"/>
          <w:szCs w:val="22"/>
          <w:u w:val="single"/>
          <w:lang w:eastAsia="en-AU"/>
        </w:rPr>
      </w:pPr>
      <w:r w:rsidRPr="002373A9">
        <w:rPr>
          <w:sz w:val="22"/>
          <w:szCs w:val="22"/>
          <w:u w:val="single"/>
          <w:lang w:eastAsia="en-AU"/>
        </w:rPr>
        <w:t>Officer Comment</w:t>
      </w:r>
    </w:p>
    <w:p w14:paraId="334FB92A" w14:textId="77777777" w:rsidR="00F43E2B" w:rsidRPr="002373A9" w:rsidRDefault="00F43E2B" w:rsidP="00F43E2B">
      <w:pPr>
        <w:pStyle w:val="ListParagraph"/>
        <w:ind w:left="360"/>
        <w:jc w:val="both"/>
        <w:rPr>
          <w:sz w:val="22"/>
          <w:szCs w:val="22"/>
          <w:lang w:eastAsia="en-AU"/>
        </w:rPr>
      </w:pPr>
    </w:p>
    <w:p w14:paraId="147F48DE" w14:textId="1564F507" w:rsidR="00F43E2B" w:rsidRPr="002373A9" w:rsidRDefault="00ED2BC2" w:rsidP="00F43E2B">
      <w:pPr>
        <w:jc w:val="both"/>
        <w:rPr>
          <w:sz w:val="22"/>
          <w:szCs w:val="22"/>
          <w:lang w:eastAsia="en-AU"/>
        </w:rPr>
      </w:pPr>
      <w:r>
        <w:rPr>
          <w:sz w:val="22"/>
          <w:szCs w:val="22"/>
          <w:lang w:eastAsia="en-AU"/>
        </w:rPr>
        <w:t xml:space="preserve">Assessment of the application reveals that the proposed development is permissible with consent in the R1 General Residential zone and does not generate significant amenity impacts and is compliant in respect to height, carparking and built form. Subject to Clause 25(2)(a) of State Environmental Planning Policy (Educational Establishments and Child Care Facilities) 2017, a </w:t>
      </w:r>
      <w:proofErr w:type="gramStart"/>
      <w:r>
        <w:rPr>
          <w:sz w:val="22"/>
          <w:szCs w:val="22"/>
          <w:lang w:eastAsia="en-AU"/>
        </w:rPr>
        <w:t>child care</w:t>
      </w:r>
      <w:proofErr w:type="gramEnd"/>
      <w:r>
        <w:rPr>
          <w:sz w:val="22"/>
          <w:szCs w:val="22"/>
          <w:lang w:eastAsia="en-AU"/>
        </w:rPr>
        <w:t xml:space="preserve"> </w:t>
      </w:r>
      <w:proofErr w:type="spellStart"/>
      <w:r>
        <w:rPr>
          <w:sz w:val="22"/>
          <w:szCs w:val="22"/>
          <w:lang w:eastAsia="en-AU"/>
        </w:rPr>
        <w:t>centre</w:t>
      </w:r>
      <w:proofErr w:type="spellEnd"/>
      <w:r>
        <w:rPr>
          <w:sz w:val="22"/>
          <w:szCs w:val="22"/>
          <w:lang w:eastAsia="en-AU"/>
        </w:rPr>
        <w:t xml:space="preserve"> development may be located at any distance from an existing or proposed early education and care facility.</w:t>
      </w:r>
    </w:p>
    <w:p w14:paraId="721B207F" w14:textId="77777777" w:rsidR="00F43E2B" w:rsidRDefault="00F43E2B" w:rsidP="00F43E2B">
      <w:pPr>
        <w:jc w:val="both"/>
        <w:rPr>
          <w:sz w:val="22"/>
          <w:szCs w:val="22"/>
          <w:lang w:eastAsia="en-AU"/>
        </w:rPr>
      </w:pPr>
    </w:p>
    <w:p w14:paraId="15BA9CA7" w14:textId="19D42CF0" w:rsidR="00F43E2B" w:rsidRPr="00F43E2B" w:rsidRDefault="00F43E2B" w:rsidP="00F43E2B">
      <w:pPr>
        <w:pStyle w:val="ListParagraph"/>
        <w:numPr>
          <w:ilvl w:val="0"/>
          <w:numId w:val="8"/>
        </w:numPr>
        <w:jc w:val="both"/>
        <w:rPr>
          <w:rFonts w:cs="Arial"/>
          <w:i/>
          <w:iCs/>
          <w:sz w:val="22"/>
          <w:szCs w:val="22"/>
        </w:rPr>
      </w:pPr>
      <w:r w:rsidRPr="00F43E2B">
        <w:rPr>
          <w:rFonts w:cs="Arial"/>
          <w:i/>
          <w:iCs/>
          <w:sz w:val="22"/>
          <w:szCs w:val="22"/>
        </w:rPr>
        <w:t xml:space="preserve">The design of the proposed </w:t>
      </w:r>
      <w:proofErr w:type="gramStart"/>
      <w:r w:rsidRPr="00F43E2B">
        <w:rPr>
          <w:rFonts w:cs="Arial"/>
          <w:i/>
          <w:iCs/>
          <w:sz w:val="22"/>
          <w:szCs w:val="22"/>
        </w:rPr>
        <w:t>child</w:t>
      </w:r>
      <w:r w:rsidR="00C27783">
        <w:rPr>
          <w:rFonts w:cs="Arial"/>
          <w:i/>
          <w:iCs/>
          <w:sz w:val="22"/>
          <w:szCs w:val="22"/>
        </w:rPr>
        <w:t xml:space="preserve"> </w:t>
      </w:r>
      <w:r w:rsidRPr="00F43E2B">
        <w:rPr>
          <w:rFonts w:cs="Arial"/>
          <w:i/>
          <w:iCs/>
          <w:sz w:val="22"/>
          <w:szCs w:val="22"/>
        </w:rPr>
        <w:t>care</w:t>
      </w:r>
      <w:proofErr w:type="gramEnd"/>
      <w:r w:rsidRPr="00F43E2B">
        <w:rPr>
          <w:rFonts w:cs="Arial"/>
          <w:i/>
          <w:iCs/>
          <w:sz w:val="22"/>
          <w:szCs w:val="22"/>
        </w:rPr>
        <w:t xml:space="preserve"> </w:t>
      </w:r>
      <w:proofErr w:type="spellStart"/>
      <w:r w:rsidRPr="00F43E2B">
        <w:rPr>
          <w:rFonts w:cs="Arial"/>
          <w:i/>
          <w:iCs/>
          <w:sz w:val="22"/>
          <w:szCs w:val="22"/>
        </w:rPr>
        <w:t>centre</w:t>
      </w:r>
      <w:proofErr w:type="spellEnd"/>
      <w:r w:rsidRPr="00F43E2B">
        <w:rPr>
          <w:rFonts w:cs="Arial"/>
          <w:i/>
          <w:iCs/>
          <w:sz w:val="22"/>
          <w:szCs w:val="22"/>
        </w:rPr>
        <w:t xml:space="preserve"> does not appropriately respond to context and built form principles of the child</w:t>
      </w:r>
      <w:r w:rsidR="00C27783">
        <w:rPr>
          <w:rFonts w:cs="Arial"/>
          <w:i/>
          <w:iCs/>
          <w:sz w:val="22"/>
          <w:szCs w:val="22"/>
        </w:rPr>
        <w:t xml:space="preserve"> </w:t>
      </w:r>
      <w:r w:rsidRPr="00F43E2B">
        <w:rPr>
          <w:rFonts w:cs="Arial"/>
          <w:i/>
          <w:iCs/>
          <w:sz w:val="22"/>
          <w:szCs w:val="22"/>
        </w:rPr>
        <w:t xml:space="preserve">care </w:t>
      </w:r>
      <w:proofErr w:type="spellStart"/>
      <w:r w:rsidRPr="00F43E2B">
        <w:rPr>
          <w:rFonts w:cs="Arial"/>
          <w:i/>
          <w:iCs/>
          <w:sz w:val="22"/>
          <w:szCs w:val="22"/>
        </w:rPr>
        <w:t>centre</w:t>
      </w:r>
      <w:proofErr w:type="spellEnd"/>
      <w:r w:rsidRPr="00F43E2B">
        <w:rPr>
          <w:rFonts w:cs="Arial"/>
          <w:i/>
          <w:iCs/>
          <w:sz w:val="22"/>
          <w:szCs w:val="22"/>
        </w:rPr>
        <w:t xml:space="preserve"> planning guideline.</w:t>
      </w:r>
    </w:p>
    <w:p w14:paraId="33187787" w14:textId="77777777" w:rsidR="00F43E2B" w:rsidRDefault="00F43E2B" w:rsidP="00F43E2B">
      <w:pPr>
        <w:jc w:val="both"/>
        <w:rPr>
          <w:rFonts w:cs="Arial"/>
          <w:sz w:val="22"/>
          <w:szCs w:val="22"/>
        </w:rPr>
      </w:pPr>
    </w:p>
    <w:p w14:paraId="4CAE4D1C" w14:textId="77777777" w:rsidR="00F43E2B" w:rsidRPr="002373A9" w:rsidRDefault="00F43E2B" w:rsidP="00F43E2B">
      <w:pPr>
        <w:jc w:val="both"/>
        <w:rPr>
          <w:sz w:val="22"/>
          <w:szCs w:val="22"/>
          <w:u w:val="single"/>
          <w:lang w:eastAsia="en-AU"/>
        </w:rPr>
      </w:pPr>
      <w:r w:rsidRPr="002373A9">
        <w:rPr>
          <w:sz w:val="22"/>
          <w:szCs w:val="22"/>
          <w:u w:val="single"/>
          <w:lang w:eastAsia="en-AU"/>
        </w:rPr>
        <w:t>Officer Comment</w:t>
      </w:r>
    </w:p>
    <w:p w14:paraId="55D1078F" w14:textId="77777777" w:rsidR="00F43E2B" w:rsidRPr="002373A9" w:rsidRDefault="00F43E2B" w:rsidP="00F43E2B">
      <w:pPr>
        <w:pStyle w:val="ListParagraph"/>
        <w:ind w:left="360"/>
        <w:jc w:val="both"/>
        <w:rPr>
          <w:sz w:val="22"/>
          <w:szCs w:val="22"/>
          <w:lang w:eastAsia="en-AU"/>
        </w:rPr>
      </w:pPr>
    </w:p>
    <w:p w14:paraId="4F1BD15D" w14:textId="07EC3B69" w:rsidR="00F43E2B" w:rsidRDefault="009D4BEC" w:rsidP="00F43E2B">
      <w:pPr>
        <w:jc w:val="both"/>
        <w:rPr>
          <w:sz w:val="22"/>
          <w:szCs w:val="22"/>
          <w:lang w:eastAsia="en-AU"/>
        </w:rPr>
      </w:pPr>
      <w:r>
        <w:rPr>
          <w:sz w:val="22"/>
          <w:szCs w:val="22"/>
          <w:lang w:eastAsia="en-AU"/>
        </w:rPr>
        <w:t>The Child Care Planning Guideline specifies seven design quality principles, including matters for consideration, which a consent authority must take into consideration pursuant to Clause 23 of State Environmental Planning Policy (Educational Establishments and Child Care Facilities) 2017</w:t>
      </w:r>
      <w:r w:rsidR="00E02B37">
        <w:rPr>
          <w:sz w:val="22"/>
          <w:szCs w:val="22"/>
          <w:lang w:eastAsia="en-AU"/>
        </w:rPr>
        <w:t>, namely, Context and Built Form. These guidelines are reproduced below:</w:t>
      </w:r>
    </w:p>
    <w:p w14:paraId="10A17F51" w14:textId="1E9E0824" w:rsidR="009D4BEC" w:rsidRDefault="009D4BEC" w:rsidP="00F43E2B">
      <w:pPr>
        <w:jc w:val="both"/>
        <w:rPr>
          <w:sz w:val="22"/>
          <w:szCs w:val="22"/>
          <w:lang w:eastAsia="en-AU"/>
        </w:rPr>
      </w:pPr>
    </w:p>
    <w:p w14:paraId="58715C06" w14:textId="25C43E1B" w:rsidR="009D4BEC" w:rsidRPr="00C27783" w:rsidRDefault="009D4BEC" w:rsidP="00F43E2B">
      <w:pPr>
        <w:jc w:val="both"/>
        <w:rPr>
          <w:b/>
          <w:bCs/>
          <w:i/>
          <w:iCs/>
          <w:sz w:val="22"/>
          <w:szCs w:val="22"/>
          <w:lang w:eastAsia="en-AU"/>
        </w:rPr>
      </w:pPr>
      <w:r w:rsidRPr="00C27783">
        <w:rPr>
          <w:b/>
          <w:bCs/>
          <w:i/>
          <w:iCs/>
          <w:sz w:val="22"/>
          <w:szCs w:val="22"/>
          <w:lang w:eastAsia="en-AU"/>
        </w:rPr>
        <w:t>Principle 1 – Context</w:t>
      </w:r>
    </w:p>
    <w:p w14:paraId="7F90B4F5" w14:textId="748F5278" w:rsidR="009D4BEC" w:rsidRDefault="009D4BEC" w:rsidP="00F43E2B">
      <w:pPr>
        <w:jc w:val="both"/>
        <w:rPr>
          <w:sz w:val="22"/>
          <w:szCs w:val="22"/>
          <w:lang w:eastAsia="en-AU"/>
        </w:rPr>
      </w:pPr>
    </w:p>
    <w:p w14:paraId="395BBC6E" w14:textId="3C93BAF5" w:rsidR="009D4BEC" w:rsidRDefault="009D4BEC" w:rsidP="00F43E2B">
      <w:pPr>
        <w:jc w:val="both"/>
        <w:rPr>
          <w:i/>
          <w:iCs/>
          <w:sz w:val="22"/>
          <w:szCs w:val="22"/>
          <w:lang w:eastAsia="en-AU"/>
        </w:rPr>
      </w:pPr>
      <w:r>
        <w:rPr>
          <w:i/>
          <w:iCs/>
          <w:sz w:val="22"/>
          <w:szCs w:val="22"/>
          <w:lang w:eastAsia="en-AU"/>
        </w:rPr>
        <w:t>Good design responds and contributes to its context</w:t>
      </w:r>
      <w:r w:rsidR="00E33C66">
        <w:rPr>
          <w:i/>
          <w:iCs/>
          <w:sz w:val="22"/>
          <w:szCs w:val="22"/>
          <w:lang w:eastAsia="en-AU"/>
        </w:rPr>
        <w:t>, including the key natural and built features of an area, their relationship and the character they create when combined. It also includes social, economic, health and environmental conditions.</w:t>
      </w:r>
    </w:p>
    <w:p w14:paraId="0A781D4D" w14:textId="3D08D3B6" w:rsidR="00E33C66" w:rsidRDefault="00E33C66" w:rsidP="00F43E2B">
      <w:pPr>
        <w:jc w:val="both"/>
        <w:rPr>
          <w:i/>
          <w:iCs/>
          <w:sz w:val="22"/>
          <w:szCs w:val="22"/>
          <w:lang w:eastAsia="en-AU"/>
        </w:rPr>
      </w:pPr>
    </w:p>
    <w:p w14:paraId="16AEC490" w14:textId="4E7ABB2F" w:rsidR="00E33C66" w:rsidRDefault="00E33C66" w:rsidP="00F43E2B">
      <w:pPr>
        <w:jc w:val="both"/>
        <w:rPr>
          <w:i/>
          <w:iCs/>
          <w:sz w:val="22"/>
          <w:szCs w:val="22"/>
          <w:lang w:eastAsia="en-AU"/>
        </w:rPr>
      </w:pPr>
      <w:r>
        <w:rPr>
          <w:i/>
          <w:iCs/>
          <w:sz w:val="22"/>
          <w:szCs w:val="22"/>
          <w:lang w:eastAsia="en-AU"/>
        </w:rPr>
        <w:t xml:space="preserve">Well-designed </w:t>
      </w:r>
      <w:proofErr w:type="gramStart"/>
      <w:r>
        <w:rPr>
          <w:i/>
          <w:iCs/>
          <w:sz w:val="22"/>
          <w:szCs w:val="22"/>
          <w:lang w:eastAsia="en-AU"/>
        </w:rPr>
        <w:t>child care</w:t>
      </w:r>
      <w:proofErr w:type="gramEnd"/>
      <w:r>
        <w:rPr>
          <w:i/>
          <w:iCs/>
          <w:sz w:val="22"/>
          <w:szCs w:val="22"/>
          <w:lang w:eastAsia="en-AU"/>
        </w:rPr>
        <w:t xml:space="preserve"> facilities respond to and enhance the qualities an identity of the area including adjacent sites, streetscapes and </w:t>
      </w:r>
      <w:proofErr w:type="spellStart"/>
      <w:r>
        <w:rPr>
          <w:i/>
          <w:iCs/>
          <w:sz w:val="22"/>
          <w:szCs w:val="22"/>
          <w:lang w:eastAsia="en-AU"/>
        </w:rPr>
        <w:t>neighbourhood</w:t>
      </w:r>
      <w:proofErr w:type="spellEnd"/>
      <w:r>
        <w:rPr>
          <w:i/>
          <w:iCs/>
          <w:sz w:val="22"/>
          <w:szCs w:val="22"/>
          <w:lang w:eastAsia="en-AU"/>
        </w:rPr>
        <w:t>.</w:t>
      </w:r>
    </w:p>
    <w:p w14:paraId="556BC9A6" w14:textId="2323BB66" w:rsidR="00E33C66" w:rsidRDefault="00E33C66" w:rsidP="00F43E2B">
      <w:pPr>
        <w:jc w:val="both"/>
        <w:rPr>
          <w:i/>
          <w:iCs/>
          <w:sz w:val="22"/>
          <w:szCs w:val="22"/>
          <w:lang w:eastAsia="en-AU"/>
        </w:rPr>
      </w:pPr>
    </w:p>
    <w:p w14:paraId="2CD90695" w14:textId="7748A0A4" w:rsidR="00E33C66" w:rsidRDefault="00E33C66" w:rsidP="00F43E2B">
      <w:pPr>
        <w:jc w:val="both"/>
        <w:rPr>
          <w:i/>
          <w:iCs/>
          <w:sz w:val="22"/>
          <w:szCs w:val="22"/>
          <w:lang w:eastAsia="en-AU"/>
        </w:rPr>
      </w:pPr>
      <w:r>
        <w:rPr>
          <w:i/>
          <w:iCs/>
          <w:sz w:val="22"/>
          <w:szCs w:val="22"/>
          <w:lang w:eastAsia="en-AU"/>
        </w:rPr>
        <w:t xml:space="preserve">Well-designed </w:t>
      </w:r>
      <w:proofErr w:type="gramStart"/>
      <w:r>
        <w:rPr>
          <w:i/>
          <w:iCs/>
          <w:sz w:val="22"/>
          <w:szCs w:val="22"/>
          <w:lang w:eastAsia="en-AU"/>
        </w:rPr>
        <w:t>child care</w:t>
      </w:r>
      <w:proofErr w:type="gramEnd"/>
      <w:r>
        <w:rPr>
          <w:i/>
          <w:iCs/>
          <w:sz w:val="22"/>
          <w:szCs w:val="22"/>
          <w:lang w:eastAsia="en-AU"/>
        </w:rPr>
        <w:t xml:space="preserve"> facilities take advantage of its context by optimizing nearby transport, public facilities and </w:t>
      </w:r>
      <w:proofErr w:type="spellStart"/>
      <w:r>
        <w:rPr>
          <w:i/>
          <w:iCs/>
          <w:sz w:val="22"/>
          <w:szCs w:val="22"/>
          <w:lang w:eastAsia="en-AU"/>
        </w:rPr>
        <w:t>centres</w:t>
      </w:r>
      <w:proofErr w:type="spellEnd"/>
      <w:r>
        <w:rPr>
          <w:i/>
          <w:iCs/>
          <w:sz w:val="22"/>
          <w:szCs w:val="22"/>
          <w:lang w:eastAsia="en-AU"/>
        </w:rPr>
        <w:t xml:space="preserve">, respecting local heritage, and being responsive </w:t>
      </w:r>
      <w:r w:rsidR="003376FF">
        <w:rPr>
          <w:i/>
          <w:iCs/>
          <w:sz w:val="22"/>
          <w:szCs w:val="22"/>
          <w:lang w:eastAsia="en-AU"/>
        </w:rPr>
        <w:t>to the demographic, cultural and socio-economic makeup of the facility users and surrounding communities.</w:t>
      </w:r>
    </w:p>
    <w:p w14:paraId="38479B5B" w14:textId="2E1FBB91" w:rsidR="003376FF" w:rsidRDefault="003376FF" w:rsidP="00F43E2B">
      <w:pPr>
        <w:jc w:val="both"/>
        <w:rPr>
          <w:i/>
          <w:iCs/>
          <w:sz w:val="22"/>
          <w:szCs w:val="22"/>
          <w:lang w:eastAsia="en-AU"/>
        </w:rPr>
      </w:pPr>
    </w:p>
    <w:p w14:paraId="126B646C" w14:textId="3F73341B" w:rsidR="003376FF" w:rsidRPr="00C27783" w:rsidRDefault="003376FF" w:rsidP="00F43E2B">
      <w:pPr>
        <w:jc w:val="both"/>
        <w:rPr>
          <w:b/>
          <w:bCs/>
          <w:i/>
          <w:iCs/>
          <w:sz w:val="22"/>
          <w:szCs w:val="22"/>
          <w:lang w:eastAsia="en-AU"/>
        </w:rPr>
      </w:pPr>
      <w:r w:rsidRPr="00C27783">
        <w:rPr>
          <w:b/>
          <w:bCs/>
          <w:i/>
          <w:iCs/>
          <w:sz w:val="22"/>
          <w:szCs w:val="22"/>
          <w:lang w:eastAsia="en-AU"/>
        </w:rPr>
        <w:t>Principe 2 – Built Form</w:t>
      </w:r>
    </w:p>
    <w:p w14:paraId="41A2C9CC" w14:textId="1D2476B8" w:rsidR="003376FF" w:rsidRDefault="003376FF" w:rsidP="00F43E2B">
      <w:pPr>
        <w:jc w:val="both"/>
        <w:rPr>
          <w:sz w:val="22"/>
          <w:szCs w:val="22"/>
          <w:lang w:eastAsia="en-AU"/>
        </w:rPr>
      </w:pPr>
    </w:p>
    <w:p w14:paraId="1AEB41FE" w14:textId="656E85EC" w:rsidR="003376FF" w:rsidRDefault="003376FF" w:rsidP="00F43E2B">
      <w:pPr>
        <w:jc w:val="both"/>
        <w:rPr>
          <w:i/>
          <w:iCs/>
          <w:sz w:val="22"/>
          <w:szCs w:val="22"/>
          <w:lang w:eastAsia="en-AU"/>
        </w:rPr>
      </w:pPr>
      <w:r>
        <w:rPr>
          <w:i/>
          <w:iCs/>
          <w:sz w:val="22"/>
          <w:szCs w:val="22"/>
          <w:lang w:eastAsia="en-AU"/>
        </w:rPr>
        <w:t>Good design achieves a scale, bulk and height appropriate to the existing or desired future character of the surrounding area.</w:t>
      </w:r>
    </w:p>
    <w:p w14:paraId="5C14A02D" w14:textId="1E51B857" w:rsidR="003376FF" w:rsidRDefault="003376FF" w:rsidP="00F43E2B">
      <w:pPr>
        <w:jc w:val="both"/>
        <w:rPr>
          <w:i/>
          <w:iCs/>
          <w:sz w:val="22"/>
          <w:szCs w:val="22"/>
          <w:lang w:eastAsia="en-AU"/>
        </w:rPr>
      </w:pPr>
    </w:p>
    <w:p w14:paraId="40199ADA" w14:textId="42454F2E" w:rsidR="003376FF" w:rsidRDefault="003376FF" w:rsidP="00F43E2B">
      <w:pPr>
        <w:jc w:val="both"/>
        <w:rPr>
          <w:i/>
          <w:iCs/>
          <w:sz w:val="22"/>
          <w:szCs w:val="22"/>
          <w:lang w:eastAsia="en-AU"/>
        </w:rPr>
      </w:pPr>
      <w:r>
        <w:rPr>
          <w:i/>
          <w:iCs/>
          <w:sz w:val="22"/>
          <w:szCs w:val="22"/>
          <w:lang w:eastAsia="en-AU"/>
        </w:rPr>
        <w:t>Good design achieves an appropriate</w:t>
      </w:r>
      <w:r w:rsidR="00611433">
        <w:rPr>
          <w:i/>
          <w:iCs/>
          <w:sz w:val="22"/>
          <w:szCs w:val="22"/>
          <w:lang w:eastAsia="en-AU"/>
        </w:rPr>
        <w:t xml:space="preserve"> built form for a site and the building’s purpose in terms of building alignments, proportions, building type, articulation and the </w:t>
      </w:r>
      <w:r w:rsidR="00611433">
        <w:rPr>
          <w:i/>
          <w:iCs/>
          <w:sz w:val="22"/>
          <w:szCs w:val="22"/>
          <w:lang w:eastAsia="en-AU"/>
        </w:rPr>
        <w:lastRenderedPageBreak/>
        <w:t xml:space="preserve">manipulation of building elements. Good design also uses a variety of materials, </w:t>
      </w:r>
      <w:proofErr w:type="spellStart"/>
      <w:r w:rsidR="00611433">
        <w:rPr>
          <w:i/>
          <w:iCs/>
          <w:sz w:val="22"/>
          <w:szCs w:val="22"/>
          <w:lang w:eastAsia="en-AU"/>
        </w:rPr>
        <w:t>colours</w:t>
      </w:r>
      <w:proofErr w:type="spellEnd"/>
      <w:r w:rsidR="00611433">
        <w:rPr>
          <w:i/>
          <w:iCs/>
          <w:sz w:val="22"/>
          <w:szCs w:val="22"/>
          <w:lang w:eastAsia="en-AU"/>
        </w:rPr>
        <w:t xml:space="preserve"> and textures.</w:t>
      </w:r>
    </w:p>
    <w:p w14:paraId="77FB7AD7" w14:textId="05A46FDD" w:rsidR="00611433" w:rsidRDefault="00611433" w:rsidP="00F43E2B">
      <w:pPr>
        <w:jc w:val="both"/>
        <w:rPr>
          <w:i/>
          <w:iCs/>
          <w:sz w:val="22"/>
          <w:szCs w:val="22"/>
          <w:lang w:eastAsia="en-AU"/>
        </w:rPr>
      </w:pPr>
    </w:p>
    <w:p w14:paraId="1064182D" w14:textId="6AD97C3E" w:rsidR="00611433" w:rsidRDefault="00611433" w:rsidP="00F43E2B">
      <w:pPr>
        <w:jc w:val="both"/>
        <w:rPr>
          <w:i/>
          <w:iCs/>
          <w:sz w:val="22"/>
          <w:szCs w:val="22"/>
          <w:lang w:eastAsia="en-AU"/>
        </w:rPr>
      </w:pPr>
      <w:r>
        <w:rPr>
          <w:i/>
          <w:iCs/>
          <w:sz w:val="22"/>
          <w:szCs w:val="22"/>
          <w:lang w:eastAsia="en-AU"/>
        </w:rPr>
        <w:t xml:space="preserve">Appropriate built form defines the public domain, contributes to the character of streetscapes and parks, including their views and vistas, and provides internal amenity and outlook. </w:t>
      </w:r>
    </w:p>
    <w:p w14:paraId="34803E3A" w14:textId="36DFF988" w:rsidR="00611433" w:rsidRDefault="00611433" w:rsidP="00F43E2B">
      <w:pPr>
        <w:jc w:val="both"/>
        <w:rPr>
          <w:i/>
          <w:iCs/>
          <w:sz w:val="22"/>
          <w:szCs w:val="22"/>
          <w:lang w:eastAsia="en-AU"/>
        </w:rPr>
      </w:pPr>
    </w:p>
    <w:p w14:paraId="4974B4AA" w14:textId="3CB84C1E" w:rsidR="00611433" w:rsidRDefault="00611433" w:rsidP="00F43E2B">
      <w:pPr>
        <w:jc w:val="both"/>
        <w:rPr>
          <w:i/>
          <w:iCs/>
          <w:sz w:val="22"/>
          <w:szCs w:val="22"/>
          <w:lang w:eastAsia="en-AU"/>
        </w:rPr>
      </w:pPr>
      <w:r>
        <w:rPr>
          <w:i/>
          <w:iCs/>
          <w:sz w:val="22"/>
          <w:szCs w:val="22"/>
          <w:lang w:eastAsia="en-AU"/>
        </w:rPr>
        <w:t>Contemporary facility design can be distinctive and unique to support innovative approaches to teaching and learning, while still achieving a visual appearance that is aesthetically pleasing, complements the surrounding areas, and contributes positively to the public realm.</w:t>
      </w:r>
    </w:p>
    <w:p w14:paraId="054CF0D8" w14:textId="73C04F0E" w:rsidR="004C0479" w:rsidRDefault="004C0479" w:rsidP="00F43E2B">
      <w:pPr>
        <w:jc w:val="both"/>
        <w:rPr>
          <w:i/>
          <w:iCs/>
          <w:sz w:val="22"/>
          <w:szCs w:val="22"/>
          <w:lang w:eastAsia="en-AU"/>
        </w:rPr>
      </w:pPr>
    </w:p>
    <w:p w14:paraId="33A5BBF4" w14:textId="7BCCC17C" w:rsidR="004C0479" w:rsidRDefault="004C0479" w:rsidP="00F43E2B">
      <w:pPr>
        <w:jc w:val="both"/>
        <w:rPr>
          <w:sz w:val="22"/>
          <w:szCs w:val="22"/>
          <w:lang w:eastAsia="en-AU"/>
        </w:rPr>
      </w:pPr>
      <w:r>
        <w:rPr>
          <w:sz w:val="22"/>
          <w:szCs w:val="22"/>
          <w:lang w:eastAsia="en-AU"/>
        </w:rPr>
        <w:t xml:space="preserve">In respect to Principle 1, the proposed </w:t>
      </w:r>
      <w:proofErr w:type="gramStart"/>
      <w:r>
        <w:rPr>
          <w:sz w:val="22"/>
          <w:szCs w:val="22"/>
          <w:lang w:eastAsia="en-AU"/>
        </w:rPr>
        <w:t>child</w:t>
      </w:r>
      <w:r w:rsidR="00C27783">
        <w:rPr>
          <w:sz w:val="22"/>
          <w:szCs w:val="22"/>
          <w:lang w:eastAsia="en-AU"/>
        </w:rPr>
        <w:t xml:space="preserve"> </w:t>
      </w:r>
      <w:r>
        <w:rPr>
          <w:sz w:val="22"/>
          <w:szCs w:val="22"/>
          <w:lang w:eastAsia="en-AU"/>
        </w:rPr>
        <w:t>care</w:t>
      </w:r>
      <w:proofErr w:type="gramEnd"/>
      <w:r>
        <w:rPr>
          <w:sz w:val="22"/>
          <w:szCs w:val="22"/>
          <w:lang w:eastAsia="en-AU"/>
        </w:rPr>
        <w:t xml:space="preserve"> </w:t>
      </w:r>
      <w:proofErr w:type="spellStart"/>
      <w:r>
        <w:rPr>
          <w:sz w:val="22"/>
          <w:szCs w:val="22"/>
          <w:lang w:eastAsia="en-AU"/>
        </w:rPr>
        <w:t>centre</w:t>
      </w:r>
      <w:proofErr w:type="spellEnd"/>
      <w:r>
        <w:rPr>
          <w:sz w:val="22"/>
          <w:szCs w:val="22"/>
          <w:lang w:eastAsia="en-AU"/>
        </w:rPr>
        <w:t xml:space="preserve"> is located </w:t>
      </w:r>
      <w:r w:rsidR="00FA4AA0">
        <w:rPr>
          <w:sz w:val="22"/>
          <w:szCs w:val="22"/>
          <w:lang w:eastAsia="en-AU"/>
        </w:rPr>
        <w:t>adjacent to the Spring Farm Town Centre and is within the catchment of Spring Farm Public School located at Barley Road. The site has been cleared from past activities conducted and as such, does not contain prominent natural or built elements, however extensive bushland exists to the north of the site.</w:t>
      </w:r>
    </w:p>
    <w:p w14:paraId="35468795" w14:textId="6DCC1E4A" w:rsidR="00FA4AA0" w:rsidRDefault="00FA4AA0" w:rsidP="00F43E2B">
      <w:pPr>
        <w:jc w:val="both"/>
        <w:rPr>
          <w:sz w:val="22"/>
          <w:szCs w:val="22"/>
          <w:lang w:eastAsia="en-AU"/>
        </w:rPr>
      </w:pPr>
    </w:p>
    <w:p w14:paraId="4AB301CE" w14:textId="5BAA2384" w:rsidR="00FA4AA0" w:rsidRDefault="00FA4AA0" w:rsidP="00F43E2B">
      <w:pPr>
        <w:jc w:val="both"/>
        <w:rPr>
          <w:sz w:val="22"/>
          <w:szCs w:val="22"/>
          <w:lang w:eastAsia="en-AU"/>
        </w:rPr>
      </w:pPr>
      <w:r>
        <w:rPr>
          <w:sz w:val="22"/>
          <w:szCs w:val="22"/>
          <w:lang w:eastAsia="en-AU"/>
        </w:rPr>
        <w:t xml:space="preserve">This area of Spring Farm is currently emerging and being developed, with residential subdivisions to the immediate west and south of the site opposite Springs </w:t>
      </w:r>
      <w:r w:rsidR="00905608">
        <w:rPr>
          <w:sz w:val="22"/>
          <w:szCs w:val="22"/>
          <w:lang w:eastAsia="en-AU"/>
        </w:rPr>
        <w:t>Road granted</w:t>
      </w:r>
      <w:r>
        <w:rPr>
          <w:sz w:val="22"/>
          <w:szCs w:val="22"/>
          <w:lang w:eastAsia="en-AU"/>
        </w:rPr>
        <w:t xml:space="preserve"> consent in 2017. </w:t>
      </w:r>
      <w:r w:rsidR="00131EFF">
        <w:rPr>
          <w:sz w:val="22"/>
          <w:szCs w:val="22"/>
          <w:lang w:eastAsia="en-AU"/>
        </w:rPr>
        <w:t xml:space="preserve"> </w:t>
      </w:r>
    </w:p>
    <w:p w14:paraId="59D69168" w14:textId="17953187" w:rsidR="00131EFF" w:rsidRDefault="00131EFF" w:rsidP="00F43E2B">
      <w:pPr>
        <w:jc w:val="both"/>
        <w:rPr>
          <w:sz w:val="22"/>
          <w:szCs w:val="22"/>
          <w:lang w:eastAsia="en-AU"/>
        </w:rPr>
      </w:pPr>
    </w:p>
    <w:p w14:paraId="5199CD5A" w14:textId="5FB3DBC2" w:rsidR="00131EFF" w:rsidRPr="004C0479" w:rsidRDefault="00131EFF" w:rsidP="00F43E2B">
      <w:pPr>
        <w:jc w:val="both"/>
        <w:rPr>
          <w:sz w:val="22"/>
          <w:szCs w:val="22"/>
          <w:lang w:eastAsia="en-AU"/>
        </w:rPr>
      </w:pPr>
      <w:r>
        <w:rPr>
          <w:sz w:val="22"/>
          <w:szCs w:val="22"/>
          <w:lang w:eastAsia="en-AU"/>
        </w:rPr>
        <w:t xml:space="preserve">The site is considered ideally suited for the purpose of a </w:t>
      </w:r>
      <w:proofErr w:type="gramStart"/>
      <w:r>
        <w:rPr>
          <w:sz w:val="22"/>
          <w:szCs w:val="22"/>
          <w:lang w:eastAsia="en-AU"/>
        </w:rPr>
        <w:t>child care</w:t>
      </w:r>
      <w:proofErr w:type="gramEnd"/>
      <w:r>
        <w:rPr>
          <w:sz w:val="22"/>
          <w:szCs w:val="22"/>
          <w:lang w:eastAsia="en-AU"/>
        </w:rPr>
        <w:t xml:space="preserve"> </w:t>
      </w:r>
      <w:proofErr w:type="spellStart"/>
      <w:r>
        <w:rPr>
          <w:sz w:val="22"/>
          <w:szCs w:val="22"/>
          <w:lang w:eastAsia="en-AU"/>
        </w:rPr>
        <w:t>centre</w:t>
      </w:r>
      <w:proofErr w:type="spellEnd"/>
      <w:r>
        <w:rPr>
          <w:sz w:val="22"/>
          <w:szCs w:val="22"/>
          <w:lang w:eastAsia="en-AU"/>
        </w:rPr>
        <w:t xml:space="preserve">, being located in walking distance to the Spring Farm Town Centre and in proximity to bus services connecting to </w:t>
      </w:r>
      <w:proofErr w:type="spellStart"/>
      <w:r>
        <w:rPr>
          <w:sz w:val="22"/>
          <w:szCs w:val="22"/>
          <w:lang w:eastAsia="en-AU"/>
        </w:rPr>
        <w:t>Narellan</w:t>
      </w:r>
      <w:proofErr w:type="spellEnd"/>
      <w:r>
        <w:rPr>
          <w:sz w:val="22"/>
          <w:szCs w:val="22"/>
          <w:lang w:eastAsia="en-AU"/>
        </w:rPr>
        <w:t xml:space="preserve"> and Campbelltown Town </w:t>
      </w:r>
      <w:proofErr w:type="spellStart"/>
      <w:r>
        <w:rPr>
          <w:sz w:val="22"/>
          <w:szCs w:val="22"/>
          <w:lang w:eastAsia="en-AU"/>
        </w:rPr>
        <w:t>Centres</w:t>
      </w:r>
      <w:proofErr w:type="spellEnd"/>
      <w:r>
        <w:rPr>
          <w:sz w:val="22"/>
          <w:szCs w:val="22"/>
          <w:lang w:eastAsia="en-AU"/>
        </w:rPr>
        <w:t xml:space="preserve">. In addition, the new </w:t>
      </w:r>
      <w:proofErr w:type="gramStart"/>
      <w:r>
        <w:rPr>
          <w:sz w:val="22"/>
          <w:szCs w:val="22"/>
          <w:lang w:eastAsia="en-AU"/>
        </w:rPr>
        <w:t>child care</w:t>
      </w:r>
      <w:proofErr w:type="gramEnd"/>
      <w:r>
        <w:rPr>
          <w:sz w:val="22"/>
          <w:szCs w:val="22"/>
          <w:lang w:eastAsia="en-AU"/>
        </w:rPr>
        <w:t xml:space="preserve"> </w:t>
      </w:r>
      <w:proofErr w:type="spellStart"/>
      <w:r>
        <w:rPr>
          <w:sz w:val="22"/>
          <w:szCs w:val="22"/>
          <w:lang w:eastAsia="en-AU"/>
        </w:rPr>
        <w:t>centre</w:t>
      </w:r>
      <w:proofErr w:type="spellEnd"/>
      <w:r>
        <w:rPr>
          <w:sz w:val="22"/>
          <w:szCs w:val="22"/>
          <w:lang w:eastAsia="en-AU"/>
        </w:rPr>
        <w:t xml:space="preserve"> responds to the demographic of the area of young families by providing a new educational and learning </w:t>
      </w:r>
      <w:proofErr w:type="spellStart"/>
      <w:r>
        <w:rPr>
          <w:sz w:val="22"/>
          <w:szCs w:val="22"/>
          <w:lang w:eastAsia="en-AU"/>
        </w:rPr>
        <w:t>centre</w:t>
      </w:r>
      <w:proofErr w:type="spellEnd"/>
      <w:r>
        <w:rPr>
          <w:sz w:val="22"/>
          <w:szCs w:val="22"/>
          <w:lang w:eastAsia="en-AU"/>
        </w:rPr>
        <w:t xml:space="preserve"> to care for young children.</w:t>
      </w:r>
    </w:p>
    <w:p w14:paraId="793BC382" w14:textId="12027849" w:rsidR="00F43E2B" w:rsidRDefault="00F43E2B" w:rsidP="00F43E2B">
      <w:pPr>
        <w:jc w:val="both"/>
        <w:rPr>
          <w:rFonts w:cs="Arial"/>
          <w:sz w:val="22"/>
          <w:szCs w:val="22"/>
        </w:rPr>
      </w:pPr>
    </w:p>
    <w:p w14:paraId="03CD3960" w14:textId="202A81F0" w:rsidR="00131EFF" w:rsidRDefault="00131EFF" w:rsidP="00F43E2B">
      <w:pPr>
        <w:jc w:val="both"/>
        <w:rPr>
          <w:rFonts w:cs="Arial"/>
          <w:sz w:val="22"/>
          <w:szCs w:val="22"/>
        </w:rPr>
      </w:pPr>
      <w:r>
        <w:rPr>
          <w:rFonts w:cs="Arial"/>
          <w:sz w:val="22"/>
          <w:szCs w:val="22"/>
        </w:rPr>
        <w:t xml:space="preserve">In respect to Principle 2, the proposed </w:t>
      </w:r>
      <w:proofErr w:type="gramStart"/>
      <w:r>
        <w:rPr>
          <w:rFonts w:cs="Arial"/>
          <w:sz w:val="22"/>
          <w:szCs w:val="22"/>
        </w:rPr>
        <w:t>child care</w:t>
      </w:r>
      <w:proofErr w:type="gramEnd"/>
      <w:r>
        <w:rPr>
          <w:rFonts w:cs="Arial"/>
          <w:sz w:val="22"/>
          <w:szCs w:val="22"/>
        </w:rPr>
        <w:t xml:space="preserve"> </w:t>
      </w:r>
      <w:proofErr w:type="spellStart"/>
      <w:r>
        <w:rPr>
          <w:rFonts w:cs="Arial"/>
          <w:sz w:val="22"/>
          <w:szCs w:val="22"/>
        </w:rPr>
        <w:t>centre</w:t>
      </w:r>
      <w:proofErr w:type="spellEnd"/>
      <w:r w:rsidR="008F735F">
        <w:rPr>
          <w:rFonts w:cs="Arial"/>
          <w:sz w:val="22"/>
          <w:szCs w:val="22"/>
        </w:rPr>
        <w:t xml:space="preserve"> is compliant with the maximum building height development standard </w:t>
      </w:r>
      <w:r w:rsidR="00C27783">
        <w:rPr>
          <w:rFonts w:cs="Arial"/>
          <w:sz w:val="22"/>
          <w:szCs w:val="22"/>
        </w:rPr>
        <w:t>prescribed under</w:t>
      </w:r>
      <w:r w:rsidR="008F735F">
        <w:rPr>
          <w:rFonts w:cs="Arial"/>
          <w:sz w:val="22"/>
          <w:szCs w:val="22"/>
        </w:rPr>
        <w:t xml:space="preserve"> CLEP 2010 and is generally consistent with the setback, built form and scale controls </w:t>
      </w:r>
      <w:r w:rsidR="00C27783">
        <w:rPr>
          <w:rFonts w:cs="Arial"/>
          <w:sz w:val="22"/>
          <w:szCs w:val="22"/>
        </w:rPr>
        <w:t>contained in</w:t>
      </w:r>
      <w:r w:rsidR="008F735F">
        <w:rPr>
          <w:rFonts w:cs="Arial"/>
          <w:sz w:val="22"/>
          <w:szCs w:val="22"/>
        </w:rPr>
        <w:t xml:space="preserve"> Camden DCP 2011. </w:t>
      </w:r>
    </w:p>
    <w:p w14:paraId="393A9BF2" w14:textId="187D6D21" w:rsidR="008F735F" w:rsidRDefault="008F735F" w:rsidP="00F43E2B">
      <w:pPr>
        <w:jc w:val="both"/>
        <w:rPr>
          <w:rFonts w:cs="Arial"/>
          <w:sz w:val="22"/>
          <w:szCs w:val="22"/>
        </w:rPr>
      </w:pPr>
    </w:p>
    <w:p w14:paraId="1ED05924" w14:textId="19C7A869" w:rsidR="008F735F" w:rsidRDefault="008F735F" w:rsidP="00F43E2B">
      <w:pPr>
        <w:jc w:val="both"/>
        <w:rPr>
          <w:rFonts w:cs="Arial"/>
          <w:sz w:val="22"/>
          <w:szCs w:val="22"/>
        </w:rPr>
      </w:pPr>
      <w:r>
        <w:rPr>
          <w:rFonts w:cs="Arial"/>
          <w:sz w:val="22"/>
          <w:szCs w:val="22"/>
        </w:rPr>
        <w:t xml:space="preserve">The development provides an interesting visual form with articulated facades, varying roof pitches and a quality mix of </w:t>
      </w:r>
      <w:proofErr w:type="spellStart"/>
      <w:r>
        <w:rPr>
          <w:rFonts w:cs="Arial"/>
          <w:sz w:val="22"/>
          <w:szCs w:val="22"/>
        </w:rPr>
        <w:t>colours</w:t>
      </w:r>
      <w:proofErr w:type="spellEnd"/>
      <w:r>
        <w:rPr>
          <w:rFonts w:cs="Arial"/>
          <w:sz w:val="22"/>
          <w:szCs w:val="22"/>
        </w:rPr>
        <w:t xml:space="preserve"> and finishes. </w:t>
      </w:r>
    </w:p>
    <w:p w14:paraId="3BC19C47" w14:textId="0D9510D6" w:rsidR="008F735F" w:rsidRDefault="008F735F" w:rsidP="00F43E2B">
      <w:pPr>
        <w:jc w:val="both"/>
        <w:rPr>
          <w:rFonts w:cs="Arial"/>
          <w:sz w:val="22"/>
          <w:szCs w:val="22"/>
        </w:rPr>
      </w:pPr>
    </w:p>
    <w:p w14:paraId="2AB38855" w14:textId="0437CCEA" w:rsidR="008F735F" w:rsidRDefault="008F735F" w:rsidP="00F43E2B">
      <w:pPr>
        <w:jc w:val="both"/>
        <w:rPr>
          <w:rFonts w:cs="Arial"/>
          <w:sz w:val="22"/>
          <w:szCs w:val="22"/>
        </w:rPr>
      </w:pPr>
      <w:r>
        <w:rPr>
          <w:rFonts w:cs="Arial"/>
          <w:sz w:val="22"/>
          <w:szCs w:val="22"/>
        </w:rPr>
        <w:t>Accordingly, the proposed development is considered to satisfy both design quality principles.</w:t>
      </w:r>
    </w:p>
    <w:p w14:paraId="01E470EB" w14:textId="77777777" w:rsidR="00131EFF" w:rsidRPr="00F43E2B" w:rsidRDefault="00131EFF" w:rsidP="00F43E2B">
      <w:pPr>
        <w:jc w:val="both"/>
        <w:rPr>
          <w:rFonts w:cs="Arial"/>
          <w:sz w:val="22"/>
          <w:szCs w:val="22"/>
        </w:rPr>
      </w:pPr>
    </w:p>
    <w:p w14:paraId="04C8538F" w14:textId="77777777" w:rsidR="00F43E2B" w:rsidRPr="00F43E2B" w:rsidRDefault="00F43E2B" w:rsidP="00F43E2B">
      <w:pPr>
        <w:pStyle w:val="ListParagraph"/>
        <w:numPr>
          <w:ilvl w:val="0"/>
          <w:numId w:val="8"/>
        </w:numPr>
        <w:jc w:val="both"/>
        <w:rPr>
          <w:rFonts w:cs="Arial"/>
          <w:i/>
          <w:iCs/>
          <w:sz w:val="22"/>
          <w:szCs w:val="22"/>
        </w:rPr>
      </w:pPr>
      <w:r w:rsidRPr="00F43E2B">
        <w:rPr>
          <w:rFonts w:cs="Arial"/>
          <w:i/>
          <w:iCs/>
          <w:sz w:val="22"/>
          <w:szCs w:val="22"/>
        </w:rPr>
        <w:t>It is unclear whether the calculation of the encumbered outdoor space includes dense planting zones in the northern portion of the ground level outdoor area.</w:t>
      </w:r>
    </w:p>
    <w:p w14:paraId="143A35D9" w14:textId="77777777" w:rsidR="00F43E2B" w:rsidRDefault="00F43E2B" w:rsidP="00F43E2B">
      <w:pPr>
        <w:jc w:val="both"/>
        <w:rPr>
          <w:rFonts w:cs="Arial"/>
          <w:sz w:val="22"/>
          <w:szCs w:val="22"/>
        </w:rPr>
      </w:pPr>
    </w:p>
    <w:p w14:paraId="18306F58" w14:textId="77777777" w:rsidR="00F43E2B" w:rsidRPr="002373A9" w:rsidRDefault="00F43E2B" w:rsidP="00F43E2B">
      <w:pPr>
        <w:jc w:val="both"/>
        <w:rPr>
          <w:sz w:val="22"/>
          <w:szCs w:val="22"/>
          <w:u w:val="single"/>
          <w:lang w:eastAsia="en-AU"/>
        </w:rPr>
      </w:pPr>
      <w:r w:rsidRPr="002373A9">
        <w:rPr>
          <w:sz w:val="22"/>
          <w:szCs w:val="22"/>
          <w:u w:val="single"/>
          <w:lang w:eastAsia="en-AU"/>
        </w:rPr>
        <w:t>Officer Comment</w:t>
      </w:r>
    </w:p>
    <w:p w14:paraId="152C4E93" w14:textId="77777777" w:rsidR="00F43E2B" w:rsidRPr="002373A9" w:rsidRDefault="00F43E2B" w:rsidP="00F43E2B">
      <w:pPr>
        <w:pStyle w:val="ListParagraph"/>
        <w:ind w:left="360"/>
        <w:jc w:val="both"/>
        <w:rPr>
          <w:sz w:val="22"/>
          <w:szCs w:val="22"/>
          <w:lang w:eastAsia="en-AU"/>
        </w:rPr>
      </w:pPr>
    </w:p>
    <w:p w14:paraId="275CA72D" w14:textId="4A9A9C24" w:rsidR="00F43E2B" w:rsidRPr="00F1266B" w:rsidRDefault="003F2C0D" w:rsidP="00F43E2B">
      <w:pPr>
        <w:jc w:val="both"/>
        <w:rPr>
          <w:sz w:val="22"/>
          <w:szCs w:val="22"/>
          <w:lang w:eastAsia="en-AU"/>
        </w:rPr>
      </w:pPr>
      <w:r>
        <w:rPr>
          <w:sz w:val="22"/>
          <w:szCs w:val="22"/>
          <w:lang w:eastAsia="en-AU"/>
        </w:rPr>
        <w:t>Calculations of outdoor play areas have not included hedge planting proposed within the northern portion of the ground floor outdoor play area.</w:t>
      </w:r>
      <w:r w:rsidR="00F1266B">
        <w:rPr>
          <w:sz w:val="22"/>
          <w:szCs w:val="22"/>
          <w:lang w:eastAsia="en-AU"/>
        </w:rPr>
        <w:t xml:space="preserve"> The outdoor play area will achieve an area of 7.2m</w:t>
      </w:r>
      <w:r w:rsidR="00F1266B">
        <w:rPr>
          <w:sz w:val="22"/>
          <w:szCs w:val="22"/>
          <w:vertAlign w:val="superscript"/>
          <w:lang w:eastAsia="en-AU"/>
        </w:rPr>
        <w:t>2</w:t>
      </w:r>
      <w:r w:rsidR="00F1266B">
        <w:rPr>
          <w:sz w:val="22"/>
          <w:szCs w:val="22"/>
          <w:lang w:eastAsia="en-AU"/>
        </w:rPr>
        <w:t xml:space="preserve"> per child as per the requirements of State Environmental Planning Policy (Educational Establishments and Child Care Facilities) 2017.</w:t>
      </w:r>
    </w:p>
    <w:p w14:paraId="0F1124CA" w14:textId="77777777" w:rsidR="00DE42B9" w:rsidRPr="00F43E2B" w:rsidRDefault="00DE42B9" w:rsidP="00F43E2B">
      <w:pPr>
        <w:jc w:val="both"/>
        <w:rPr>
          <w:rFonts w:cs="Arial"/>
          <w:sz w:val="22"/>
          <w:szCs w:val="22"/>
        </w:rPr>
      </w:pPr>
    </w:p>
    <w:p w14:paraId="28863D1F" w14:textId="77777777" w:rsidR="00F43E2B" w:rsidRPr="00F43E2B" w:rsidRDefault="00F43E2B" w:rsidP="00F43E2B">
      <w:pPr>
        <w:pStyle w:val="ListParagraph"/>
        <w:numPr>
          <w:ilvl w:val="0"/>
          <w:numId w:val="8"/>
        </w:numPr>
        <w:jc w:val="both"/>
        <w:rPr>
          <w:rFonts w:cs="Arial"/>
          <w:i/>
          <w:iCs/>
          <w:sz w:val="22"/>
          <w:szCs w:val="22"/>
        </w:rPr>
      </w:pPr>
      <w:r w:rsidRPr="00F43E2B">
        <w:rPr>
          <w:rFonts w:cs="Arial"/>
          <w:i/>
          <w:iCs/>
          <w:sz w:val="22"/>
          <w:szCs w:val="22"/>
        </w:rPr>
        <w:t xml:space="preserve">Proposed landscaping (8m mature height) is not acceptable within the transmission easement. </w:t>
      </w:r>
    </w:p>
    <w:p w14:paraId="40E38496" w14:textId="63798544" w:rsidR="00F43E2B" w:rsidRDefault="00F43E2B" w:rsidP="00F43E2B">
      <w:pPr>
        <w:pStyle w:val="ListParagraph"/>
        <w:ind w:left="360"/>
        <w:jc w:val="both"/>
        <w:rPr>
          <w:rFonts w:cs="Arial"/>
          <w:sz w:val="22"/>
          <w:szCs w:val="22"/>
        </w:rPr>
      </w:pPr>
    </w:p>
    <w:p w14:paraId="47FA6A9A" w14:textId="6CD87B2C" w:rsidR="007359EB" w:rsidRDefault="007359EB" w:rsidP="00F43E2B">
      <w:pPr>
        <w:pStyle w:val="ListParagraph"/>
        <w:ind w:left="360"/>
        <w:jc w:val="both"/>
        <w:rPr>
          <w:rFonts w:cs="Arial"/>
          <w:sz w:val="22"/>
          <w:szCs w:val="22"/>
        </w:rPr>
      </w:pPr>
    </w:p>
    <w:p w14:paraId="47FA3009" w14:textId="64119638" w:rsidR="007359EB" w:rsidRDefault="007359EB" w:rsidP="00F43E2B">
      <w:pPr>
        <w:pStyle w:val="ListParagraph"/>
        <w:ind w:left="360"/>
        <w:jc w:val="both"/>
        <w:rPr>
          <w:rFonts w:cs="Arial"/>
          <w:sz w:val="22"/>
          <w:szCs w:val="22"/>
        </w:rPr>
      </w:pPr>
    </w:p>
    <w:p w14:paraId="11BCD117" w14:textId="77777777" w:rsidR="007359EB" w:rsidRDefault="007359EB" w:rsidP="00F43E2B">
      <w:pPr>
        <w:pStyle w:val="ListParagraph"/>
        <w:ind w:left="360"/>
        <w:jc w:val="both"/>
        <w:rPr>
          <w:rFonts w:cs="Arial"/>
          <w:sz w:val="22"/>
          <w:szCs w:val="22"/>
        </w:rPr>
      </w:pPr>
    </w:p>
    <w:p w14:paraId="73623C6A" w14:textId="77777777" w:rsidR="00F43E2B" w:rsidRPr="002373A9" w:rsidRDefault="00F43E2B" w:rsidP="00F43E2B">
      <w:pPr>
        <w:jc w:val="both"/>
        <w:rPr>
          <w:sz w:val="22"/>
          <w:szCs w:val="22"/>
          <w:u w:val="single"/>
          <w:lang w:eastAsia="en-AU"/>
        </w:rPr>
      </w:pPr>
      <w:r w:rsidRPr="002373A9">
        <w:rPr>
          <w:sz w:val="22"/>
          <w:szCs w:val="22"/>
          <w:u w:val="single"/>
          <w:lang w:eastAsia="en-AU"/>
        </w:rPr>
        <w:lastRenderedPageBreak/>
        <w:t>Officer Comment</w:t>
      </w:r>
    </w:p>
    <w:p w14:paraId="1AB4AB1E" w14:textId="77777777" w:rsidR="00F43E2B" w:rsidRPr="002373A9" w:rsidRDefault="00F43E2B" w:rsidP="00F43E2B">
      <w:pPr>
        <w:pStyle w:val="ListParagraph"/>
        <w:ind w:left="360"/>
        <w:jc w:val="both"/>
        <w:rPr>
          <w:sz w:val="22"/>
          <w:szCs w:val="22"/>
          <w:lang w:eastAsia="en-AU"/>
        </w:rPr>
      </w:pPr>
    </w:p>
    <w:p w14:paraId="20155413" w14:textId="5C476B6B" w:rsidR="00F43E2B" w:rsidRPr="00ED2BC2" w:rsidRDefault="00ED2BC2" w:rsidP="00F43E2B">
      <w:pPr>
        <w:jc w:val="both"/>
        <w:rPr>
          <w:sz w:val="22"/>
          <w:szCs w:val="22"/>
          <w:lang w:eastAsia="en-AU"/>
        </w:rPr>
      </w:pPr>
      <w:r>
        <w:rPr>
          <w:sz w:val="22"/>
          <w:szCs w:val="22"/>
          <w:lang w:eastAsia="en-AU"/>
        </w:rPr>
        <w:t xml:space="preserve">Pursuant to Clause </w:t>
      </w:r>
      <w:r w:rsidRPr="000805EA">
        <w:rPr>
          <w:sz w:val="22"/>
          <w:szCs w:val="22"/>
          <w:lang w:eastAsia="en-AU"/>
        </w:rPr>
        <w:t>45(2)(</w:t>
      </w:r>
      <w:r w:rsidR="000805EA" w:rsidRPr="000805EA">
        <w:rPr>
          <w:sz w:val="22"/>
          <w:szCs w:val="22"/>
          <w:lang w:eastAsia="en-AU"/>
        </w:rPr>
        <w:t>a</w:t>
      </w:r>
      <w:r w:rsidRPr="000805EA">
        <w:rPr>
          <w:sz w:val="22"/>
          <w:szCs w:val="22"/>
          <w:lang w:eastAsia="en-AU"/>
        </w:rPr>
        <w:t>)</w:t>
      </w:r>
      <w:r>
        <w:rPr>
          <w:b/>
          <w:bCs/>
          <w:sz w:val="22"/>
          <w:szCs w:val="22"/>
          <w:lang w:eastAsia="en-AU"/>
        </w:rPr>
        <w:t xml:space="preserve"> </w:t>
      </w:r>
      <w:r>
        <w:rPr>
          <w:sz w:val="22"/>
          <w:szCs w:val="22"/>
          <w:lang w:eastAsia="en-AU"/>
        </w:rPr>
        <w:t xml:space="preserve">of State Environmental Planning Policy (Infrastructure) 2007, the application was referred to Endeavour Energy as </w:t>
      </w:r>
      <w:r w:rsidR="00C27783">
        <w:rPr>
          <w:sz w:val="22"/>
          <w:szCs w:val="22"/>
          <w:lang w:eastAsia="en-AU"/>
        </w:rPr>
        <w:t xml:space="preserve">the </w:t>
      </w:r>
      <w:r w:rsidR="00F50447">
        <w:rPr>
          <w:sz w:val="22"/>
          <w:szCs w:val="22"/>
          <w:lang w:eastAsia="en-AU"/>
        </w:rPr>
        <w:t>proposed development is within and immediate</w:t>
      </w:r>
      <w:r w:rsidR="00C27783">
        <w:rPr>
          <w:sz w:val="22"/>
          <w:szCs w:val="22"/>
          <w:lang w:eastAsia="en-AU"/>
        </w:rPr>
        <w:t>ly</w:t>
      </w:r>
      <w:r w:rsidR="00F50447">
        <w:rPr>
          <w:sz w:val="22"/>
          <w:szCs w:val="22"/>
          <w:lang w:eastAsia="en-AU"/>
        </w:rPr>
        <w:t xml:space="preserve"> adjacent to a transmission easement. Endeavour Energy have considered the proposal and provided safety comments regarding the proposal. No objections or prescribed conditions of consent were provided in respect to landscaping within the transmission easement.</w:t>
      </w:r>
    </w:p>
    <w:p w14:paraId="6D471CE3" w14:textId="77777777" w:rsidR="00F43E2B" w:rsidRPr="00F43E2B" w:rsidRDefault="00F43E2B" w:rsidP="00F43E2B">
      <w:pPr>
        <w:jc w:val="both"/>
        <w:rPr>
          <w:rFonts w:cs="Arial"/>
          <w:sz w:val="22"/>
          <w:szCs w:val="22"/>
        </w:rPr>
      </w:pPr>
    </w:p>
    <w:p w14:paraId="5C2C3550" w14:textId="77777777" w:rsidR="00F43E2B" w:rsidRPr="004654FF" w:rsidRDefault="00F43E2B" w:rsidP="00F43E2B">
      <w:pPr>
        <w:pStyle w:val="ListParagraph"/>
        <w:numPr>
          <w:ilvl w:val="0"/>
          <w:numId w:val="8"/>
        </w:numPr>
        <w:jc w:val="both"/>
        <w:rPr>
          <w:rFonts w:cs="Arial"/>
          <w:i/>
          <w:iCs/>
          <w:sz w:val="22"/>
          <w:szCs w:val="22"/>
        </w:rPr>
      </w:pPr>
      <w:r w:rsidRPr="004654FF">
        <w:rPr>
          <w:rFonts w:cs="Arial"/>
          <w:i/>
          <w:iCs/>
          <w:sz w:val="22"/>
          <w:szCs w:val="22"/>
        </w:rPr>
        <w:t>It is unclear if proposed landscaping will satisfy the recommendations of the bushfire assessment report.</w:t>
      </w:r>
    </w:p>
    <w:p w14:paraId="270619DA" w14:textId="77777777" w:rsidR="00F43E2B" w:rsidRDefault="00F43E2B" w:rsidP="00F43E2B">
      <w:pPr>
        <w:jc w:val="both"/>
        <w:rPr>
          <w:rFonts w:cs="Arial"/>
          <w:sz w:val="22"/>
          <w:szCs w:val="22"/>
        </w:rPr>
      </w:pPr>
    </w:p>
    <w:p w14:paraId="301A873B" w14:textId="77777777" w:rsidR="00F43E2B" w:rsidRPr="002373A9" w:rsidRDefault="00F43E2B" w:rsidP="00F43E2B">
      <w:pPr>
        <w:jc w:val="both"/>
        <w:rPr>
          <w:sz w:val="22"/>
          <w:szCs w:val="22"/>
          <w:u w:val="single"/>
          <w:lang w:eastAsia="en-AU"/>
        </w:rPr>
      </w:pPr>
      <w:r w:rsidRPr="002373A9">
        <w:rPr>
          <w:sz w:val="22"/>
          <w:szCs w:val="22"/>
          <w:u w:val="single"/>
          <w:lang w:eastAsia="en-AU"/>
        </w:rPr>
        <w:t>Officer Comment</w:t>
      </w:r>
    </w:p>
    <w:p w14:paraId="04C29D68" w14:textId="77777777" w:rsidR="00F43E2B" w:rsidRPr="002373A9" w:rsidRDefault="00F43E2B" w:rsidP="00F43E2B">
      <w:pPr>
        <w:pStyle w:val="ListParagraph"/>
        <w:ind w:left="360"/>
        <w:jc w:val="both"/>
        <w:rPr>
          <w:sz w:val="22"/>
          <w:szCs w:val="22"/>
          <w:lang w:eastAsia="en-AU"/>
        </w:rPr>
      </w:pPr>
    </w:p>
    <w:p w14:paraId="391D5062" w14:textId="101C8BD5" w:rsidR="00F43E2B" w:rsidRPr="002373A9" w:rsidRDefault="00ED2BC2" w:rsidP="00F43E2B">
      <w:pPr>
        <w:jc w:val="both"/>
        <w:rPr>
          <w:sz w:val="22"/>
          <w:szCs w:val="22"/>
          <w:lang w:eastAsia="en-AU"/>
        </w:rPr>
      </w:pPr>
      <w:r>
        <w:rPr>
          <w:sz w:val="22"/>
          <w:szCs w:val="22"/>
          <w:lang w:eastAsia="en-AU"/>
        </w:rPr>
        <w:t xml:space="preserve">The proposed development </w:t>
      </w:r>
      <w:r w:rsidR="004F7464">
        <w:rPr>
          <w:sz w:val="22"/>
          <w:szCs w:val="22"/>
          <w:lang w:eastAsia="en-AU"/>
        </w:rPr>
        <w:t>is</w:t>
      </w:r>
      <w:r>
        <w:rPr>
          <w:sz w:val="22"/>
          <w:szCs w:val="22"/>
          <w:lang w:eastAsia="en-AU"/>
        </w:rPr>
        <w:t xml:space="preserve"> Integrated Development and </w:t>
      </w:r>
      <w:r w:rsidR="00C27783">
        <w:rPr>
          <w:sz w:val="22"/>
          <w:szCs w:val="22"/>
          <w:lang w:eastAsia="en-AU"/>
        </w:rPr>
        <w:t xml:space="preserve">was </w:t>
      </w:r>
      <w:r>
        <w:rPr>
          <w:sz w:val="22"/>
          <w:szCs w:val="22"/>
          <w:lang w:eastAsia="en-AU"/>
        </w:rPr>
        <w:t xml:space="preserve">referred to the NSW Rural Fire Service under the integrated provisions of the Act. </w:t>
      </w:r>
      <w:r w:rsidR="00C27783">
        <w:rPr>
          <w:sz w:val="22"/>
          <w:szCs w:val="22"/>
          <w:lang w:eastAsia="en-AU"/>
        </w:rPr>
        <w:t xml:space="preserve">The </w:t>
      </w:r>
      <w:r>
        <w:rPr>
          <w:sz w:val="22"/>
          <w:szCs w:val="22"/>
          <w:lang w:eastAsia="en-AU"/>
        </w:rPr>
        <w:t xml:space="preserve">NSW Rural Fire Service have issued a bushfire safety authority subject to conditions, which the applicant must adhere to. One of those conditions requires the applicants landscaping of the site to comply with the principles of Appendix 5 of ‘Planning for Bush Fire Protection 2006’. </w:t>
      </w:r>
    </w:p>
    <w:p w14:paraId="34A1A2E2" w14:textId="77777777" w:rsidR="00F43E2B" w:rsidRPr="00F43E2B" w:rsidRDefault="00F43E2B" w:rsidP="00F43E2B">
      <w:pPr>
        <w:jc w:val="both"/>
        <w:rPr>
          <w:rFonts w:cs="Arial"/>
          <w:sz w:val="22"/>
          <w:szCs w:val="22"/>
        </w:rPr>
      </w:pPr>
    </w:p>
    <w:p w14:paraId="37F2856E" w14:textId="77777777" w:rsidR="00F43E2B" w:rsidRPr="004654FF" w:rsidRDefault="00F43E2B" w:rsidP="00F43E2B">
      <w:pPr>
        <w:pStyle w:val="ListParagraph"/>
        <w:numPr>
          <w:ilvl w:val="0"/>
          <w:numId w:val="8"/>
        </w:numPr>
        <w:jc w:val="both"/>
        <w:rPr>
          <w:rFonts w:cs="Arial"/>
          <w:i/>
          <w:iCs/>
          <w:sz w:val="22"/>
          <w:szCs w:val="22"/>
        </w:rPr>
      </w:pPr>
      <w:r w:rsidRPr="004654FF">
        <w:rPr>
          <w:rFonts w:cs="Arial"/>
          <w:i/>
          <w:iCs/>
          <w:sz w:val="22"/>
          <w:szCs w:val="22"/>
        </w:rPr>
        <w:t xml:space="preserve">Parking and access arrangements of the </w:t>
      </w:r>
      <w:proofErr w:type="gramStart"/>
      <w:r w:rsidRPr="004654FF">
        <w:rPr>
          <w:rFonts w:cs="Arial"/>
          <w:i/>
          <w:iCs/>
          <w:sz w:val="22"/>
          <w:szCs w:val="22"/>
        </w:rPr>
        <w:t>child care</w:t>
      </w:r>
      <w:proofErr w:type="gramEnd"/>
      <w:r w:rsidRPr="004654FF">
        <w:rPr>
          <w:rFonts w:cs="Arial"/>
          <w:i/>
          <w:iCs/>
          <w:sz w:val="22"/>
          <w:szCs w:val="22"/>
        </w:rPr>
        <w:t xml:space="preserve"> </w:t>
      </w:r>
      <w:proofErr w:type="spellStart"/>
      <w:r w:rsidRPr="004654FF">
        <w:rPr>
          <w:rFonts w:cs="Arial"/>
          <w:i/>
          <w:iCs/>
          <w:sz w:val="22"/>
          <w:szCs w:val="22"/>
        </w:rPr>
        <w:t>centre</w:t>
      </w:r>
      <w:proofErr w:type="spellEnd"/>
      <w:r w:rsidRPr="004654FF">
        <w:rPr>
          <w:rFonts w:cs="Arial"/>
          <w:i/>
          <w:iCs/>
          <w:sz w:val="22"/>
          <w:szCs w:val="22"/>
        </w:rPr>
        <w:t>.</w:t>
      </w:r>
    </w:p>
    <w:p w14:paraId="6DF591D1" w14:textId="77777777" w:rsidR="00F43E2B" w:rsidRDefault="00F43E2B" w:rsidP="00F43E2B">
      <w:pPr>
        <w:jc w:val="both"/>
        <w:rPr>
          <w:rFonts w:cs="Arial"/>
          <w:sz w:val="22"/>
          <w:szCs w:val="22"/>
        </w:rPr>
      </w:pPr>
    </w:p>
    <w:p w14:paraId="00E7FC5C" w14:textId="77777777" w:rsidR="00F43E2B" w:rsidRPr="002373A9" w:rsidRDefault="00F43E2B" w:rsidP="00F43E2B">
      <w:pPr>
        <w:jc w:val="both"/>
        <w:rPr>
          <w:sz w:val="22"/>
          <w:szCs w:val="22"/>
          <w:u w:val="single"/>
          <w:lang w:eastAsia="en-AU"/>
        </w:rPr>
      </w:pPr>
      <w:r w:rsidRPr="002373A9">
        <w:rPr>
          <w:sz w:val="22"/>
          <w:szCs w:val="22"/>
          <w:u w:val="single"/>
          <w:lang w:eastAsia="en-AU"/>
        </w:rPr>
        <w:t>Officer Comment</w:t>
      </w:r>
    </w:p>
    <w:p w14:paraId="5EC90B98" w14:textId="77777777" w:rsidR="00F43E2B" w:rsidRPr="002373A9" w:rsidRDefault="00F43E2B" w:rsidP="00F43E2B">
      <w:pPr>
        <w:pStyle w:val="ListParagraph"/>
        <w:ind w:left="360"/>
        <w:jc w:val="both"/>
        <w:rPr>
          <w:sz w:val="22"/>
          <w:szCs w:val="22"/>
          <w:lang w:eastAsia="en-AU"/>
        </w:rPr>
      </w:pPr>
    </w:p>
    <w:p w14:paraId="61CEAC92" w14:textId="0783305F" w:rsidR="00F43E2B" w:rsidRPr="002373A9" w:rsidRDefault="007C71CE" w:rsidP="00F43E2B">
      <w:pPr>
        <w:jc w:val="both"/>
        <w:rPr>
          <w:sz w:val="22"/>
          <w:szCs w:val="22"/>
          <w:lang w:eastAsia="en-AU"/>
        </w:rPr>
      </w:pPr>
      <w:r>
        <w:rPr>
          <w:sz w:val="22"/>
          <w:szCs w:val="22"/>
          <w:lang w:eastAsia="en-AU"/>
        </w:rPr>
        <w:t xml:space="preserve">The </w:t>
      </w:r>
      <w:proofErr w:type="gramStart"/>
      <w:r>
        <w:rPr>
          <w:sz w:val="22"/>
          <w:szCs w:val="22"/>
          <w:lang w:eastAsia="en-AU"/>
        </w:rPr>
        <w:t>child care</w:t>
      </w:r>
      <w:proofErr w:type="gramEnd"/>
      <w:r>
        <w:rPr>
          <w:sz w:val="22"/>
          <w:szCs w:val="22"/>
          <w:lang w:eastAsia="en-AU"/>
        </w:rPr>
        <w:t xml:space="preserve"> </w:t>
      </w:r>
      <w:proofErr w:type="spellStart"/>
      <w:r>
        <w:rPr>
          <w:sz w:val="22"/>
          <w:szCs w:val="22"/>
          <w:lang w:eastAsia="en-AU"/>
        </w:rPr>
        <w:t>centre</w:t>
      </w:r>
      <w:proofErr w:type="spellEnd"/>
      <w:r>
        <w:rPr>
          <w:sz w:val="22"/>
          <w:szCs w:val="22"/>
          <w:lang w:eastAsia="en-AU"/>
        </w:rPr>
        <w:t xml:space="preserve"> requires 45 car</w:t>
      </w:r>
      <w:r w:rsidR="00C27783">
        <w:rPr>
          <w:sz w:val="22"/>
          <w:szCs w:val="22"/>
          <w:lang w:eastAsia="en-AU"/>
        </w:rPr>
        <w:t xml:space="preserve"> </w:t>
      </w:r>
      <w:r>
        <w:rPr>
          <w:sz w:val="22"/>
          <w:szCs w:val="22"/>
          <w:lang w:eastAsia="en-AU"/>
        </w:rPr>
        <w:t>spaces as per Part B5.1 of Camden DCP 2011. The development provides 45 car</w:t>
      </w:r>
      <w:r w:rsidR="00C27783">
        <w:rPr>
          <w:sz w:val="22"/>
          <w:szCs w:val="22"/>
          <w:lang w:eastAsia="en-AU"/>
        </w:rPr>
        <w:t xml:space="preserve"> </w:t>
      </w:r>
      <w:r>
        <w:rPr>
          <w:sz w:val="22"/>
          <w:szCs w:val="22"/>
          <w:lang w:eastAsia="en-AU"/>
        </w:rPr>
        <w:t xml:space="preserve">spaces in accordance with the DCP’s requirements. </w:t>
      </w:r>
      <w:r w:rsidR="001A60C9">
        <w:rPr>
          <w:sz w:val="22"/>
          <w:szCs w:val="22"/>
          <w:lang w:eastAsia="en-AU"/>
        </w:rPr>
        <w:t xml:space="preserve">A combined entry and exit driveway will provide access to the </w:t>
      </w:r>
      <w:proofErr w:type="gramStart"/>
      <w:r w:rsidR="001A60C9">
        <w:rPr>
          <w:sz w:val="22"/>
          <w:szCs w:val="22"/>
          <w:lang w:eastAsia="en-AU"/>
        </w:rPr>
        <w:t>child care</w:t>
      </w:r>
      <w:proofErr w:type="gramEnd"/>
      <w:r w:rsidR="001A60C9">
        <w:rPr>
          <w:sz w:val="22"/>
          <w:szCs w:val="22"/>
          <w:lang w:eastAsia="en-AU"/>
        </w:rPr>
        <w:t xml:space="preserve"> </w:t>
      </w:r>
      <w:proofErr w:type="spellStart"/>
      <w:r w:rsidR="001A60C9">
        <w:rPr>
          <w:sz w:val="22"/>
          <w:szCs w:val="22"/>
          <w:lang w:eastAsia="en-AU"/>
        </w:rPr>
        <w:t>centre</w:t>
      </w:r>
      <w:proofErr w:type="spellEnd"/>
      <w:r w:rsidR="001A60C9">
        <w:rPr>
          <w:sz w:val="22"/>
          <w:szCs w:val="22"/>
          <w:lang w:eastAsia="en-AU"/>
        </w:rPr>
        <w:t xml:space="preserve"> from the new eastern public road. The location of the driveway is considered appropriate and will allow parents and </w:t>
      </w:r>
      <w:proofErr w:type="spellStart"/>
      <w:r w:rsidR="001A60C9">
        <w:rPr>
          <w:sz w:val="22"/>
          <w:szCs w:val="22"/>
          <w:lang w:eastAsia="en-AU"/>
        </w:rPr>
        <w:t>carers</w:t>
      </w:r>
      <w:proofErr w:type="spellEnd"/>
      <w:r w:rsidR="001A60C9">
        <w:rPr>
          <w:sz w:val="22"/>
          <w:szCs w:val="22"/>
          <w:lang w:eastAsia="en-AU"/>
        </w:rPr>
        <w:t xml:space="preserve"> to safely enter and exit the </w:t>
      </w:r>
      <w:proofErr w:type="gramStart"/>
      <w:r w:rsidR="001A60C9">
        <w:rPr>
          <w:sz w:val="22"/>
          <w:szCs w:val="22"/>
          <w:lang w:eastAsia="en-AU"/>
        </w:rPr>
        <w:t>child care</w:t>
      </w:r>
      <w:proofErr w:type="gramEnd"/>
      <w:r w:rsidR="001A60C9">
        <w:rPr>
          <w:sz w:val="22"/>
          <w:szCs w:val="22"/>
          <w:lang w:eastAsia="en-AU"/>
        </w:rPr>
        <w:t xml:space="preserve"> </w:t>
      </w:r>
      <w:proofErr w:type="spellStart"/>
      <w:r w:rsidR="001A60C9">
        <w:rPr>
          <w:sz w:val="22"/>
          <w:szCs w:val="22"/>
          <w:lang w:eastAsia="en-AU"/>
        </w:rPr>
        <w:t>centre</w:t>
      </w:r>
      <w:proofErr w:type="spellEnd"/>
      <w:r w:rsidR="001A60C9">
        <w:rPr>
          <w:sz w:val="22"/>
          <w:szCs w:val="22"/>
          <w:lang w:eastAsia="en-AU"/>
        </w:rPr>
        <w:t xml:space="preserve">, park and </w:t>
      </w:r>
      <w:proofErr w:type="spellStart"/>
      <w:r w:rsidR="001A60C9">
        <w:rPr>
          <w:sz w:val="22"/>
          <w:szCs w:val="22"/>
          <w:lang w:eastAsia="en-AU"/>
        </w:rPr>
        <w:t>manoeurve</w:t>
      </w:r>
      <w:proofErr w:type="spellEnd"/>
      <w:r w:rsidR="001A60C9">
        <w:rPr>
          <w:sz w:val="22"/>
          <w:szCs w:val="22"/>
          <w:lang w:eastAsia="en-AU"/>
        </w:rPr>
        <w:t xml:space="preserve"> without impending other motorists and pedestrians.</w:t>
      </w:r>
    </w:p>
    <w:p w14:paraId="50BF46FD" w14:textId="77777777" w:rsidR="00F43E2B" w:rsidRPr="00F43E2B" w:rsidRDefault="00F43E2B" w:rsidP="00F43E2B">
      <w:pPr>
        <w:jc w:val="both"/>
        <w:rPr>
          <w:rFonts w:cs="Arial"/>
          <w:sz w:val="22"/>
          <w:szCs w:val="22"/>
        </w:rPr>
      </w:pPr>
    </w:p>
    <w:p w14:paraId="55132B9B" w14:textId="77777777" w:rsidR="00F43E2B" w:rsidRPr="004654FF" w:rsidRDefault="00F43E2B" w:rsidP="00F43E2B">
      <w:pPr>
        <w:pStyle w:val="ListParagraph"/>
        <w:numPr>
          <w:ilvl w:val="0"/>
          <w:numId w:val="8"/>
        </w:numPr>
        <w:jc w:val="both"/>
        <w:rPr>
          <w:rFonts w:cs="Arial"/>
          <w:i/>
          <w:iCs/>
          <w:sz w:val="22"/>
          <w:szCs w:val="22"/>
        </w:rPr>
      </w:pPr>
      <w:r w:rsidRPr="004654FF">
        <w:rPr>
          <w:rFonts w:cs="Arial"/>
          <w:i/>
          <w:iCs/>
          <w:sz w:val="22"/>
          <w:szCs w:val="22"/>
        </w:rPr>
        <w:t xml:space="preserve">Waste Management of the </w:t>
      </w:r>
      <w:proofErr w:type="gramStart"/>
      <w:r w:rsidRPr="004654FF">
        <w:rPr>
          <w:rFonts w:cs="Arial"/>
          <w:i/>
          <w:iCs/>
          <w:sz w:val="22"/>
          <w:szCs w:val="22"/>
        </w:rPr>
        <w:t>child care</w:t>
      </w:r>
      <w:proofErr w:type="gramEnd"/>
      <w:r w:rsidRPr="004654FF">
        <w:rPr>
          <w:rFonts w:cs="Arial"/>
          <w:i/>
          <w:iCs/>
          <w:sz w:val="22"/>
          <w:szCs w:val="22"/>
        </w:rPr>
        <w:t xml:space="preserve"> </w:t>
      </w:r>
      <w:proofErr w:type="spellStart"/>
      <w:r w:rsidRPr="004654FF">
        <w:rPr>
          <w:rFonts w:cs="Arial"/>
          <w:i/>
          <w:iCs/>
          <w:sz w:val="22"/>
          <w:szCs w:val="22"/>
        </w:rPr>
        <w:t>centre</w:t>
      </w:r>
      <w:proofErr w:type="spellEnd"/>
      <w:r w:rsidRPr="004654FF">
        <w:rPr>
          <w:rFonts w:cs="Arial"/>
          <w:i/>
          <w:iCs/>
          <w:sz w:val="22"/>
          <w:szCs w:val="22"/>
        </w:rPr>
        <w:t>.</w:t>
      </w:r>
    </w:p>
    <w:p w14:paraId="5B7CAF06" w14:textId="77777777" w:rsidR="00F43E2B" w:rsidRDefault="00F43E2B" w:rsidP="00F43E2B">
      <w:pPr>
        <w:jc w:val="both"/>
        <w:rPr>
          <w:rFonts w:cs="Arial"/>
          <w:sz w:val="22"/>
          <w:szCs w:val="22"/>
        </w:rPr>
      </w:pPr>
    </w:p>
    <w:p w14:paraId="59537197" w14:textId="77777777" w:rsidR="00F43E2B" w:rsidRPr="002373A9" w:rsidRDefault="00F43E2B" w:rsidP="00F43E2B">
      <w:pPr>
        <w:jc w:val="both"/>
        <w:rPr>
          <w:sz w:val="22"/>
          <w:szCs w:val="22"/>
          <w:u w:val="single"/>
          <w:lang w:eastAsia="en-AU"/>
        </w:rPr>
      </w:pPr>
      <w:r w:rsidRPr="002373A9">
        <w:rPr>
          <w:sz w:val="22"/>
          <w:szCs w:val="22"/>
          <w:u w:val="single"/>
          <w:lang w:eastAsia="en-AU"/>
        </w:rPr>
        <w:t>Officer Comment</w:t>
      </w:r>
    </w:p>
    <w:p w14:paraId="713983B8" w14:textId="77777777" w:rsidR="00F43E2B" w:rsidRPr="002373A9" w:rsidRDefault="00F43E2B" w:rsidP="00F43E2B">
      <w:pPr>
        <w:pStyle w:val="ListParagraph"/>
        <w:ind w:left="360"/>
        <w:jc w:val="both"/>
        <w:rPr>
          <w:sz w:val="22"/>
          <w:szCs w:val="22"/>
          <w:lang w:eastAsia="en-AU"/>
        </w:rPr>
      </w:pPr>
    </w:p>
    <w:p w14:paraId="612B4F49" w14:textId="77777777" w:rsidR="004654FF" w:rsidRDefault="008168D0" w:rsidP="00F43E2B">
      <w:pPr>
        <w:jc w:val="both"/>
        <w:rPr>
          <w:sz w:val="22"/>
          <w:szCs w:val="22"/>
          <w:lang w:eastAsia="en-AU"/>
        </w:rPr>
      </w:pPr>
      <w:r>
        <w:rPr>
          <w:sz w:val="22"/>
          <w:szCs w:val="22"/>
          <w:lang w:eastAsia="en-AU"/>
        </w:rPr>
        <w:t xml:space="preserve">Waste generated by the </w:t>
      </w:r>
      <w:proofErr w:type="gramStart"/>
      <w:r>
        <w:rPr>
          <w:sz w:val="22"/>
          <w:szCs w:val="22"/>
          <w:lang w:eastAsia="en-AU"/>
        </w:rPr>
        <w:t>child care</w:t>
      </w:r>
      <w:proofErr w:type="gramEnd"/>
      <w:r>
        <w:rPr>
          <w:sz w:val="22"/>
          <w:szCs w:val="22"/>
          <w:lang w:eastAsia="en-AU"/>
        </w:rPr>
        <w:t xml:space="preserve"> </w:t>
      </w:r>
      <w:proofErr w:type="spellStart"/>
      <w:r>
        <w:rPr>
          <w:sz w:val="22"/>
          <w:szCs w:val="22"/>
          <w:lang w:eastAsia="en-AU"/>
        </w:rPr>
        <w:t>centre</w:t>
      </w:r>
      <w:proofErr w:type="spellEnd"/>
      <w:r>
        <w:rPr>
          <w:sz w:val="22"/>
          <w:szCs w:val="22"/>
          <w:lang w:eastAsia="en-AU"/>
        </w:rPr>
        <w:t xml:space="preserve"> will be housed internally. On collection day, waste will be transported to the designated waste collection point adjacent to the northern property</w:t>
      </w:r>
      <w:r w:rsidR="00963892">
        <w:rPr>
          <w:sz w:val="22"/>
          <w:szCs w:val="22"/>
          <w:lang w:eastAsia="en-AU"/>
        </w:rPr>
        <w:t xml:space="preserve"> boundary for collection by private waste contractors. The size of the internal waste storage room and external waste collection area has been reviewed by Council’s Waste Officers and is considered sufficient to cater for a </w:t>
      </w:r>
      <w:proofErr w:type="gramStart"/>
      <w:r w:rsidR="00963892">
        <w:rPr>
          <w:sz w:val="22"/>
          <w:szCs w:val="22"/>
          <w:lang w:eastAsia="en-AU"/>
        </w:rPr>
        <w:t>child care</w:t>
      </w:r>
      <w:proofErr w:type="gramEnd"/>
      <w:r w:rsidR="00963892">
        <w:rPr>
          <w:sz w:val="22"/>
          <w:szCs w:val="22"/>
          <w:lang w:eastAsia="en-AU"/>
        </w:rPr>
        <w:t xml:space="preserve"> </w:t>
      </w:r>
      <w:proofErr w:type="spellStart"/>
      <w:r w:rsidR="00963892">
        <w:rPr>
          <w:sz w:val="22"/>
          <w:szCs w:val="22"/>
          <w:lang w:eastAsia="en-AU"/>
        </w:rPr>
        <w:t>centre</w:t>
      </w:r>
      <w:proofErr w:type="spellEnd"/>
      <w:r w:rsidR="00963892">
        <w:rPr>
          <w:sz w:val="22"/>
          <w:szCs w:val="22"/>
          <w:lang w:eastAsia="en-AU"/>
        </w:rPr>
        <w:t xml:space="preserve"> of this size and operation.</w:t>
      </w:r>
      <w:r w:rsidR="00B65780">
        <w:rPr>
          <w:sz w:val="22"/>
          <w:szCs w:val="22"/>
          <w:lang w:eastAsia="en-AU"/>
        </w:rPr>
        <w:t xml:space="preserve"> </w:t>
      </w:r>
    </w:p>
    <w:p w14:paraId="30A19D80" w14:textId="77777777" w:rsidR="004654FF" w:rsidRDefault="004654FF" w:rsidP="00F43E2B">
      <w:pPr>
        <w:jc w:val="both"/>
        <w:rPr>
          <w:sz w:val="22"/>
          <w:szCs w:val="22"/>
          <w:lang w:eastAsia="en-AU"/>
        </w:rPr>
      </w:pPr>
    </w:p>
    <w:p w14:paraId="467F3031" w14:textId="3BB167AB" w:rsidR="00F43E2B" w:rsidRPr="00F43E2B" w:rsidRDefault="00B65780" w:rsidP="00F43E2B">
      <w:pPr>
        <w:jc w:val="both"/>
        <w:rPr>
          <w:rFonts w:cs="Arial"/>
          <w:sz w:val="22"/>
          <w:szCs w:val="22"/>
        </w:rPr>
      </w:pPr>
      <w:r>
        <w:rPr>
          <w:sz w:val="22"/>
          <w:szCs w:val="22"/>
          <w:lang w:eastAsia="en-AU"/>
        </w:rPr>
        <w:t xml:space="preserve">Conditions of consent have been </w:t>
      </w:r>
      <w:r w:rsidR="004654FF">
        <w:rPr>
          <w:sz w:val="22"/>
          <w:szCs w:val="22"/>
          <w:lang w:eastAsia="en-AU"/>
        </w:rPr>
        <w:t xml:space="preserve">recommended </w:t>
      </w:r>
      <w:r>
        <w:rPr>
          <w:sz w:val="22"/>
          <w:szCs w:val="22"/>
          <w:lang w:eastAsia="en-AU"/>
        </w:rPr>
        <w:t xml:space="preserve">for the construction of internal garbage rooms, which require </w:t>
      </w:r>
      <w:r w:rsidRPr="00B65780">
        <w:rPr>
          <w:rFonts w:cs="Arial"/>
          <w:sz w:val="22"/>
          <w:szCs w:val="22"/>
        </w:rPr>
        <w:t>rooms to be constructed of solid material and finished as a smooth even surface</w:t>
      </w:r>
      <w:r>
        <w:rPr>
          <w:rFonts w:cs="Arial"/>
          <w:sz w:val="22"/>
          <w:szCs w:val="22"/>
        </w:rPr>
        <w:t>, ventilated, pest proofed and provided with a hose tap</w:t>
      </w:r>
      <w:r w:rsidRPr="00B65780">
        <w:rPr>
          <w:rFonts w:cs="Arial"/>
          <w:sz w:val="22"/>
          <w:szCs w:val="22"/>
        </w:rPr>
        <w:t>. Floors are to be impervious, coved, graded and drained to an appropriate floor waste connection</w:t>
      </w:r>
      <w:r>
        <w:rPr>
          <w:rFonts w:cs="Arial"/>
          <w:sz w:val="22"/>
          <w:szCs w:val="22"/>
        </w:rPr>
        <w:t>.</w:t>
      </w:r>
    </w:p>
    <w:p w14:paraId="51E5DB6D" w14:textId="7A1FD3DD" w:rsidR="00DE42B9" w:rsidRDefault="00DE42B9" w:rsidP="002373A9">
      <w:pPr>
        <w:jc w:val="both"/>
        <w:rPr>
          <w:sz w:val="22"/>
          <w:szCs w:val="22"/>
          <w:lang w:eastAsia="en-AU"/>
        </w:rPr>
      </w:pPr>
    </w:p>
    <w:p w14:paraId="7F3C3732" w14:textId="72E8D6D5" w:rsidR="002373A9" w:rsidRPr="004654FF" w:rsidRDefault="00B65780" w:rsidP="006B4B91">
      <w:pPr>
        <w:pStyle w:val="ListParagraph"/>
        <w:numPr>
          <w:ilvl w:val="0"/>
          <w:numId w:val="8"/>
        </w:numPr>
        <w:jc w:val="both"/>
        <w:rPr>
          <w:i/>
          <w:iCs/>
          <w:sz w:val="22"/>
          <w:szCs w:val="22"/>
          <w:lang w:eastAsia="en-AU"/>
        </w:rPr>
      </w:pPr>
      <w:r w:rsidRPr="004654FF">
        <w:rPr>
          <w:i/>
          <w:iCs/>
          <w:sz w:val="22"/>
          <w:szCs w:val="22"/>
          <w:lang w:eastAsia="en-AU"/>
        </w:rPr>
        <w:t>Loss of views.</w:t>
      </w:r>
    </w:p>
    <w:p w14:paraId="69869F8A" w14:textId="15B55615" w:rsidR="00B65780" w:rsidRDefault="00B65780" w:rsidP="00B65780">
      <w:pPr>
        <w:jc w:val="both"/>
        <w:rPr>
          <w:sz w:val="22"/>
          <w:szCs w:val="22"/>
          <w:lang w:eastAsia="en-AU"/>
        </w:rPr>
      </w:pPr>
    </w:p>
    <w:p w14:paraId="6F27A048" w14:textId="77777777" w:rsidR="00B65780" w:rsidRPr="002373A9" w:rsidRDefault="00B65780" w:rsidP="00B65780">
      <w:pPr>
        <w:jc w:val="both"/>
        <w:rPr>
          <w:sz w:val="22"/>
          <w:szCs w:val="22"/>
          <w:u w:val="single"/>
          <w:lang w:eastAsia="en-AU"/>
        </w:rPr>
      </w:pPr>
      <w:r w:rsidRPr="002373A9">
        <w:rPr>
          <w:sz w:val="22"/>
          <w:szCs w:val="22"/>
          <w:u w:val="single"/>
          <w:lang w:eastAsia="en-AU"/>
        </w:rPr>
        <w:t>Officer Comment</w:t>
      </w:r>
    </w:p>
    <w:p w14:paraId="68B42DF5" w14:textId="5E3CE377" w:rsidR="00B65780" w:rsidRDefault="00B65780" w:rsidP="00B65780">
      <w:pPr>
        <w:jc w:val="both"/>
        <w:rPr>
          <w:sz w:val="22"/>
          <w:szCs w:val="22"/>
          <w:lang w:eastAsia="en-AU"/>
        </w:rPr>
      </w:pPr>
    </w:p>
    <w:p w14:paraId="60EF2911" w14:textId="68A3F822" w:rsidR="00B65780" w:rsidRDefault="00B65780" w:rsidP="00B65780">
      <w:pPr>
        <w:jc w:val="both"/>
        <w:rPr>
          <w:sz w:val="22"/>
          <w:szCs w:val="22"/>
          <w:lang w:eastAsia="en-AU"/>
        </w:rPr>
      </w:pPr>
      <w:r>
        <w:rPr>
          <w:sz w:val="22"/>
          <w:szCs w:val="22"/>
          <w:lang w:eastAsia="en-AU"/>
        </w:rPr>
        <w:t xml:space="preserve">To the north of the site for the full width of the site is a bush land corridor. An objection has been received objecting to the loss of views to the bushland corridor claiming that </w:t>
      </w:r>
      <w:r>
        <w:rPr>
          <w:sz w:val="22"/>
          <w:szCs w:val="22"/>
          <w:lang w:eastAsia="en-AU"/>
        </w:rPr>
        <w:lastRenderedPageBreak/>
        <w:t xml:space="preserve">it will result in </w:t>
      </w:r>
      <w:r w:rsidR="005C536B">
        <w:rPr>
          <w:sz w:val="22"/>
          <w:szCs w:val="22"/>
          <w:lang w:eastAsia="en-AU"/>
        </w:rPr>
        <w:t xml:space="preserve">a </w:t>
      </w:r>
      <w:r>
        <w:rPr>
          <w:sz w:val="22"/>
          <w:szCs w:val="22"/>
          <w:lang w:eastAsia="en-AU"/>
        </w:rPr>
        <w:t xml:space="preserve">negative impact to the streetscape and </w:t>
      </w:r>
      <w:proofErr w:type="spellStart"/>
      <w:r>
        <w:rPr>
          <w:sz w:val="22"/>
          <w:szCs w:val="22"/>
          <w:lang w:eastAsia="en-AU"/>
        </w:rPr>
        <w:t>neighbourhood</w:t>
      </w:r>
      <w:proofErr w:type="spellEnd"/>
      <w:r>
        <w:rPr>
          <w:sz w:val="22"/>
          <w:szCs w:val="22"/>
          <w:lang w:eastAsia="en-AU"/>
        </w:rPr>
        <w:t>. In the sites current state, unobstructed views to the bushland corridor exist as the site is free from structures and other vegetation. Any development of the site will</w:t>
      </w:r>
      <w:r w:rsidR="005C536B">
        <w:rPr>
          <w:sz w:val="22"/>
          <w:szCs w:val="22"/>
          <w:lang w:eastAsia="en-AU"/>
        </w:rPr>
        <w:t xml:space="preserve"> obstruct </w:t>
      </w:r>
      <w:r w:rsidR="00A420C1">
        <w:rPr>
          <w:sz w:val="22"/>
          <w:szCs w:val="22"/>
          <w:lang w:eastAsia="en-AU"/>
        </w:rPr>
        <w:t xml:space="preserve">direct </w:t>
      </w:r>
      <w:r w:rsidR="005C536B">
        <w:rPr>
          <w:sz w:val="22"/>
          <w:szCs w:val="22"/>
          <w:lang w:eastAsia="en-AU"/>
        </w:rPr>
        <w:t xml:space="preserve">sightlines to the bushland corridor. </w:t>
      </w:r>
      <w:r w:rsidR="00A420C1">
        <w:rPr>
          <w:sz w:val="22"/>
          <w:szCs w:val="22"/>
          <w:lang w:eastAsia="en-AU"/>
        </w:rPr>
        <w:t xml:space="preserve">Sightlines to the bushland corridor will still exist between buildings and over buildings, noting that whilst three </w:t>
      </w:r>
      <w:proofErr w:type="spellStart"/>
      <w:r w:rsidR="00A420C1">
        <w:rPr>
          <w:sz w:val="22"/>
          <w:szCs w:val="22"/>
          <w:lang w:eastAsia="en-AU"/>
        </w:rPr>
        <w:t>storeys</w:t>
      </w:r>
      <w:proofErr w:type="spellEnd"/>
      <w:r w:rsidR="00A420C1">
        <w:rPr>
          <w:sz w:val="22"/>
          <w:szCs w:val="22"/>
          <w:lang w:eastAsia="en-AU"/>
        </w:rPr>
        <w:t xml:space="preserve"> are proposed for both the aged care facility and the child care </w:t>
      </w:r>
      <w:proofErr w:type="spellStart"/>
      <w:r w:rsidR="00A420C1">
        <w:rPr>
          <w:sz w:val="22"/>
          <w:szCs w:val="22"/>
          <w:lang w:eastAsia="en-AU"/>
        </w:rPr>
        <w:t>centre</w:t>
      </w:r>
      <w:proofErr w:type="spellEnd"/>
      <w:r w:rsidR="00A420C1">
        <w:rPr>
          <w:sz w:val="22"/>
          <w:szCs w:val="22"/>
          <w:lang w:eastAsia="en-AU"/>
        </w:rPr>
        <w:t>, the lower ground l</w:t>
      </w:r>
      <w:r w:rsidR="00573F60">
        <w:rPr>
          <w:sz w:val="22"/>
          <w:szCs w:val="22"/>
          <w:lang w:eastAsia="en-AU"/>
        </w:rPr>
        <w:t>evel</w:t>
      </w:r>
      <w:r w:rsidR="00A420C1">
        <w:rPr>
          <w:sz w:val="22"/>
          <w:szCs w:val="22"/>
          <w:lang w:eastAsia="en-AU"/>
        </w:rPr>
        <w:t xml:space="preserve"> for the aged care facility</w:t>
      </w:r>
      <w:r w:rsidR="00573F60">
        <w:rPr>
          <w:sz w:val="22"/>
          <w:szCs w:val="22"/>
          <w:lang w:eastAsia="en-AU"/>
        </w:rPr>
        <w:t xml:space="preserve"> is below natural ground levels and the lower ground level for the child care </w:t>
      </w:r>
      <w:proofErr w:type="spellStart"/>
      <w:r w:rsidR="00573F60">
        <w:rPr>
          <w:sz w:val="22"/>
          <w:szCs w:val="22"/>
          <w:lang w:eastAsia="en-AU"/>
        </w:rPr>
        <w:t>centre</w:t>
      </w:r>
      <w:proofErr w:type="spellEnd"/>
      <w:r w:rsidR="00573F60">
        <w:rPr>
          <w:sz w:val="22"/>
          <w:szCs w:val="22"/>
          <w:lang w:eastAsia="en-AU"/>
        </w:rPr>
        <w:t xml:space="preserve"> is partially below natural ground levels. </w:t>
      </w:r>
      <w:r w:rsidR="00A420C1">
        <w:rPr>
          <w:sz w:val="22"/>
          <w:szCs w:val="22"/>
          <w:lang w:eastAsia="en-AU"/>
        </w:rPr>
        <w:t xml:space="preserve">The adjoining bushland corridor </w:t>
      </w:r>
      <w:proofErr w:type="gramStart"/>
      <w:r w:rsidR="00A420C1">
        <w:rPr>
          <w:sz w:val="22"/>
          <w:szCs w:val="22"/>
          <w:lang w:eastAsia="en-AU"/>
        </w:rPr>
        <w:t>is considered to be</w:t>
      </w:r>
      <w:proofErr w:type="gramEnd"/>
      <w:r w:rsidR="00A420C1">
        <w:rPr>
          <w:sz w:val="22"/>
          <w:szCs w:val="22"/>
          <w:lang w:eastAsia="en-AU"/>
        </w:rPr>
        <w:t xml:space="preserve"> a vista</w:t>
      </w:r>
      <w:r w:rsidR="00573F60">
        <w:rPr>
          <w:sz w:val="22"/>
          <w:szCs w:val="22"/>
          <w:lang w:eastAsia="en-AU"/>
        </w:rPr>
        <w:t xml:space="preserve"> rather than a view in accordance with the NSW Land and Environment Court planning principle for views (Tenacity Consulting v </w:t>
      </w:r>
      <w:proofErr w:type="spellStart"/>
      <w:r w:rsidR="00573F60">
        <w:rPr>
          <w:sz w:val="22"/>
          <w:szCs w:val="22"/>
          <w:lang w:eastAsia="en-AU"/>
        </w:rPr>
        <w:t>Warringah</w:t>
      </w:r>
      <w:proofErr w:type="spellEnd"/>
      <w:r w:rsidR="00573F60">
        <w:rPr>
          <w:sz w:val="22"/>
          <w:szCs w:val="22"/>
          <w:lang w:eastAsia="en-AU"/>
        </w:rPr>
        <w:t xml:space="preserve"> Council [2004] NSWLEC 140).</w:t>
      </w:r>
    </w:p>
    <w:p w14:paraId="75730E3C" w14:textId="0CB23372" w:rsidR="00573F60" w:rsidRDefault="00573F60" w:rsidP="00B65780">
      <w:pPr>
        <w:jc w:val="both"/>
        <w:rPr>
          <w:sz w:val="22"/>
          <w:szCs w:val="22"/>
          <w:lang w:eastAsia="en-AU"/>
        </w:rPr>
      </w:pPr>
    </w:p>
    <w:p w14:paraId="2B6C658C" w14:textId="05C0466D" w:rsidR="00B45B26" w:rsidRPr="004654FF" w:rsidRDefault="00B45B26" w:rsidP="00B45B26">
      <w:pPr>
        <w:pStyle w:val="ListParagraph"/>
        <w:numPr>
          <w:ilvl w:val="0"/>
          <w:numId w:val="8"/>
        </w:numPr>
        <w:jc w:val="both"/>
        <w:rPr>
          <w:i/>
          <w:iCs/>
          <w:sz w:val="22"/>
          <w:szCs w:val="22"/>
          <w:lang w:eastAsia="en-AU"/>
        </w:rPr>
      </w:pPr>
      <w:r w:rsidRPr="004654FF">
        <w:rPr>
          <w:i/>
          <w:iCs/>
          <w:sz w:val="22"/>
          <w:szCs w:val="22"/>
          <w:lang w:eastAsia="en-AU"/>
        </w:rPr>
        <w:t>Excessive height, bulk, scale and de</w:t>
      </w:r>
      <w:r w:rsidR="00BC6F65" w:rsidRPr="004654FF">
        <w:rPr>
          <w:i/>
          <w:iCs/>
          <w:sz w:val="22"/>
          <w:szCs w:val="22"/>
          <w:lang w:eastAsia="en-AU"/>
        </w:rPr>
        <w:t>ns</w:t>
      </w:r>
      <w:r w:rsidRPr="004654FF">
        <w:rPr>
          <w:i/>
          <w:iCs/>
          <w:sz w:val="22"/>
          <w:szCs w:val="22"/>
          <w:lang w:eastAsia="en-AU"/>
        </w:rPr>
        <w:t>ity</w:t>
      </w:r>
      <w:r w:rsidR="0047001D" w:rsidRPr="004654FF">
        <w:rPr>
          <w:i/>
          <w:iCs/>
          <w:sz w:val="22"/>
          <w:szCs w:val="22"/>
          <w:lang w:eastAsia="en-AU"/>
        </w:rPr>
        <w:t>.</w:t>
      </w:r>
    </w:p>
    <w:p w14:paraId="79CF5654" w14:textId="35F2CD1F" w:rsidR="00B45B26" w:rsidRDefault="00B45B26" w:rsidP="00B45B26">
      <w:pPr>
        <w:jc w:val="both"/>
        <w:rPr>
          <w:sz w:val="22"/>
          <w:szCs w:val="22"/>
          <w:lang w:eastAsia="en-AU"/>
        </w:rPr>
      </w:pPr>
    </w:p>
    <w:p w14:paraId="25CCD983" w14:textId="77777777" w:rsidR="00B45B26" w:rsidRPr="002373A9" w:rsidRDefault="00B45B26" w:rsidP="00B45B26">
      <w:pPr>
        <w:jc w:val="both"/>
        <w:rPr>
          <w:sz w:val="22"/>
          <w:szCs w:val="22"/>
          <w:u w:val="single"/>
          <w:lang w:eastAsia="en-AU"/>
        </w:rPr>
      </w:pPr>
      <w:r w:rsidRPr="002373A9">
        <w:rPr>
          <w:sz w:val="22"/>
          <w:szCs w:val="22"/>
          <w:u w:val="single"/>
          <w:lang w:eastAsia="en-AU"/>
        </w:rPr>
        <w:t>Officer Comment</w:t>
      </w:r>
    </w:p>
    <w:p w14:paraId="3EB3E272" w14:textId="0AD05776" w:rsidR="00B45B26" w:rsidRDefault="00B45B26" w:rsidP="00B45B26">
      <w:pPr>
        <w:jc w:val="both"/>
        <w:rPr>
          <w:sz w:val="22"/>
          <w:szCs w:val="22"/>
          <w:lang w:eastAsia="en-AU"/>
        </w:rPr>
      </w:pPr>
    </w:p>
    <w:p w14:paraId="046AA88A" w14:textId="56A2A0CA" w:rsidR="0047001D" w:rsidRDefault="0047001D" w:rsidP="0047001D">
      <w:pPr>
        <w:jc w:val="both"/>
        <w:rPr>
          <w:sz w:val="22"/>
          <w:szCs w:val="22"/>
          <w:lang w:eastAsia="en-AU"/>
        </w:rPr>
      </w:pPr>
      <w:r>
        <w:rPr>
          <w:sz w:val="22"/>
          <w:szCs w:val="22"/>
          <w:lang w:eastAsia="en-AU"/>
        </w:rPr>
        <w:t xml:space="preserve">The development is not considered to have an excessive height, bulk and scale and density. It is noted that the development throughout is compliant in respect to the maximum height of buildings development standard </w:t>
      </w:r>
      <w:r w:rsidR="00617FCA">
        <w:rPr>
          <w:sz w:val="22"/>
          <w:szCs w:val="22"/>
          <w:lang w:eastAsia="en-AU"/>
        </w:rPr>
        <w:t>prescribed under</w:t>
      </w:r>
      <w:r>
        <w:rPr>
          <w:sz w:val="22"/>
          <w:szCs w:val="22"/>
          <w:lang w:eastAsia="en-AU"/>
        </w:rPr>
        <w:t xml:space="preserve"> CLEP 2010</w:t>
      </w:r>
      <w:r w:rsidR="00BA6271">
        <w:rPr>
          <w:sz w:val="22"/>
          <w:szCs w:val="22"/>
          <w:lang w:eastAsia="en-AU"/>
        </w:rPr>
        <w:t xml:space="preserve"> and that no </w:t>
      </w:r>
      <w:r w:rsidR="004654FF">
        <w:rPr>
          <w:sz w:val="22"/>
          <w:szCs w:val="22"/>
          <w:lang w:eastAsia="en-AU"/>
        </w:rPr>
        <w:t xml:space="preserve">number of </w:t>
      </w:r>
      <w:proofErr w:type="spellStart"/>
      <w:r>
        <w:rPr>
          <w:sz w:val="22"/>
          <w:szCs w:val="22"/>
          <w:lang w:eastAsia="en-AU"/>
        </w:rPr>
        <w:t>storey</w:t>
      </w:r>
      <w:proofErr w:type="spellEnd"/>
      <w:r>
        <w:rPr>
          <w:sz w:val="22"/>
          <w:szCs w:val="22"/>
          <w:lang w:eastAsia="en-AU"/>
        </w:rPr>
        <w:t xml:space="preserve"> limit applies within</w:t>
      </w:r>
      <w:r w:rsidR="00617FCA">
        <w:rPr>
          <w:sz w:val="22"/>
          <w:szCs w:val="22"/>
          <w:lang w:eastAsia="en-AU"/>
        </w:rPr>
        <w:t xml:space="preserve"> the</w:t>
      </w:r>
      <w:r>
        <w:rPr>
          <w:sz w:val="22"/>
          <w:szCs w:val="22"/>
          <w:lang w:eastAsia="en-AU"/>
        </w:rPr>
        <w:t xml:space="preserve"> LEP.</w:t>
      </w:r>
    </w:p>
    <w:p w14:paraId="6338E473" w14:textId="18A10D82" w:rsidR="00BA6271" w:rsidRDefault="00BA6271" w:rsidP="0047001D">
      <w:pPr>
        <w:jc w:val="both"/>
        <w:rPr>
          <w:sz w:val="22"/>
          <w:szCs w:val="22"/>
          <w:lang w:eastAsia="en-AU"/>
        </w:rPr>
      </w:pPr>
    </w:p>
    <w:p w14:paraId="5E271B8F" w14:textId="0E784B73" w:rsidR="00045BAF" w:rsidRDefault="00BA6271" w:rsidP="0047001D">
      <w:pPr>
        <w:jc w:val="both"/>
        <w:rPr>
          <w:sz w:val="22"/>
          <w:szCs w:val="22"/>
          <w:lang w:eastAsia="en-AU"/>
        </w:rPr>
      </w:pPr>
      <w:r>
        <w:rPr>
          <w:sz w:val="22"/>
          <w:szCs w:val="22"/>
          <w:lang w:eastAsia="en-AU"/>
        </w:rPr>
        <w:t xml:space="preserve">Whilst portions of the development are three </w:t>
      </w:r>
      <w:proofErr w:type="spellStart"/>
      <w:r>
        <w:rPr>
          <w:sz w:val="22"/>
          <w:szCs w:val="22"/>
          <w:lang w:eastAsia="en-AU"/>
        </w:rPr>
        <w:t>storeys</w:t>
      </w:r>
      <w:proofErr w:type="spellEnd"/>
      <w:r>
        <w:rPr>
          <w:sz w:val="22"/>
          <w:szCs w:val="22"/>
          <w:lang w:eastAsia="en-AU"/>
        </w:rPr>
        <w:t xml:space="preserve"> in height, the only development that will project as three </w:t>
      </w:r>
      <w:proofErr w:type="spellStart"/>
      <w:r>
        <w:rPr>
          <w:sz w:val="22"/>
          <w:szCs w:val="22"/>
          <w:lang w:eastAsia="en-AU"/>
        </w:rPr>
        <w:t>storeys</w:t>
      </w:r>
      <w:proofErr w:type="spellEnd"/>
      <w:r>
        <w:rPr>
          <w:sz w:val="22"/>
          <w:szCs w:val="22"/>
          <w:lang w:eastAsia="en-AU"/>
        </w:rPr>
        <w:t xml:space="preserve"> to Springs Road will be the seniors living apartments (Stage 2)</w:t>
      </w:r>
      <w:r w:rsidR="00045BAF">
        <w:rPr>
          <w:sz w:val="22"/>
          <w:szCs w:val="22"/>
          <w:lang w:eastAsia="en-AU"/>
        </w:rPr>
        <w:t xml:space="preserve"> and that is limited to the eastern narrower building. The </w:t>
      </w:r>
      <w:proofErr w:type="gramStart"/>
      <w:r w:rsidR="00045BAF">
        <w:rPr>
          <w:sz w:val="22"/>
          <w:szCs w:val="22"/>
          <w:lang w:eastAsia="en-AU"/>
        </w:rPr>
        <w:t>seniors</w:t>
      </w:r>
      <w:proofErr w:type="gramEnd"/>
      <w:r w:rsidR="00045BAF">
        <w:rPr>
          <w:sz w:val="22"/>
          <w:szCs w:val="22"/>
          <w:lang w:eastAsia="en-AU"/>
        </w:rPr>
        <w:t xml:space="preserve"> apartment building to the west will transition down to two </w:t>
      </w:r>
      <w:proofErr w:type="spellStart"/>
      <w:r w:rsidR="00045BAF">
        <w:rPr>
          <w:sz w:val="22"/>
          <w:szCs w:val="22"/>
          <w:lang w:eastAsia="en-AU"/>
        </w:rPr>
        <w:t>storeys</w:t>
      </w:r>
      <w:proofErr w:type="spellEnd"/>
      <w:r w:rsidR="00045BAF">
        <w:rPr>
          <w:sz w:val="22"/>
          <w:szCs w:val="22"/>
          <w:lang w:eastAsia="en-AU"/>
        </w:rPr>
        <w:t xml:space="preserve"> in height, with both developments providing deep recesses into the façades to create articulation, depth, and architectural </w:t>
      </w:r>
      <w:r w:rsidR="00617FCA">
        <w:rPr>
          <w:sz w:val="22"/>
          <w:szCs w:val="22"/>
          <w:lang w:eastAsia="en-AU"/>
        </w:rPr>
        <w:t>interest</w:t>
      </w:r>
      <w:r w:rsidR="00045BAF">
        <w:rPr>
          <w:sz w:val="22"/>
          <w:szCs w:val="22"/>
          <w:lang w:eastAsia="en-AU"/>
        </w:rPr>
        <w:t>.</w:t>
      </w:r>
    </w:p>
    <w:p w14:paraId="7F10E670" w14:textId="07865BF9" w:rsidR="00045BAF" w:rsidRDefault="00045BAF" w:rsidP="0047001D">
      <w:pPr>
        <w:jc w:val="both"/>
        <w:rPr>
          <w:sz w:val="22"/>
          <w:szCs w:val="22"/>
          <w:lang w:eastAsia="en-AU"/>
        </w:rPr>
      </w:pPr>
    </w:p>
    <w:p w14:paraId="6F7558C7" w14:textId="5B018B7E" w:rsidR="00B45B26" w:rsidRDefault="00045BAF" w:rsidP="00B45B26">
      <w:pPr>
        <w:jc w:val="both"/>
        <w:rPr>
          <w:sz w:val="22"/>
          <w:szCs w:val="22"/>
          <w:lang w:eastAsia="en-AU"/>
        </w:rPr>
      </w:pPr>
      <w:r>
        <w:rPr>
          <w:sz w:val="22"/>
          <w:szCs w:val="22"/>
          <w:lang w:eastAsia="en-AU"/>
        </w:rPr>
        <w:t>The th</w:t>
      </w:r>
      <w:r w:rsidR="00712C16">
        <w:rPr>
          <w:sz w:val="22"/>
          <w:szCs w:val="22"/>
          <w:lang w:eastAsia="en-AU"/>
        </w:rPr>
        <w:t>ird</w:t>
      </w:r>
      <w:r>
        <w:rPr>
          <w:sz w:val="22"/>
          <w:szCs w:val="22"/>
          <w:lang w:eastAsia="en-AU"/>
        </w:rPr>
        <w:t xml:space="preserve"> </w:t>
      </w:r>
      <w:proofErr w:type="spellStart"/>
      <w:r>
        <w:rPr>
          <w:sz w:val="22"/>
          <w:szCs w:val="22"/>
          <w:lang w:eastAsia="en-AU"/>
        </w:rPr>
        <w:t>storey</w:t>
      </w:r>
      <w:proofErr w:type="spellEnd"/>
      <w:r>
        <w:rPr>
          <w:sz w:val="22"/>
          <w:szCs w:val="22"/>
          <w:lang w:eastAsia="en-AU"/>
        </w:rPr>
        <w:t xml:space="preserve"> element of the aged care facility is not </w:t>
      </w:r>
      <w:r w:rsidR="00712C16">
        <w:rPr>
          <w:sz w:val="22"/>
          <w:szCs w:val="22"/>
          <w:lang w:eastAsia="en-AU"/>
        </w:rPr>
        <w:t xml:space="preserve">readily </w:t>
      </w:r>
      <w:r>
        <w:rPr>
          <w:sz w:val="22"/>
          <w:szCs w:val="22"/>
          <w:lang w:eastAsia="en-AU"/>
        </w:rPr>
        <w:t xml:space="preserve">visible from Springs Road and is predominately set below natural ground levels. </w:t>
      </w:r>
      <w:r w:rsidR="00B45B26" w:rsidRPr="00045BAF">
        <w:rPr>
          <w:sz w:val="22"/>
          <w:szCs w:val="22"/>
          <w:lang w:eastAsia="en-AU"/>
        </w:rPr>
        <w:t xml:space="preserve">The </w:t>
      </w:r>
      <w:proofErr w:type="gramStart"/>
      <w:r w:rsidR="00B45B26" w:rsidRPr="00045BAF">
        <w:rPr>
          <w:sz w:val="22"/>
          <w:szCs w:val="22"/>
          <w:lang w:eastAsia="en-AU"/>
        </w:rPr>
        <w:t>child care</w:t>
      </w:r>
      <w:proofErr w:type="gramEnd"/>
      <w:r w:rsidR="00B45B26" w:rsidRPr="00045BAF">
        <w:rPr>
          <w:sz w:val="22"/>
          <w:szCs w:val="22"/>
          <w:lang w:eastAsia="en-AU"/>
        </w:rPr>
        <w:t xml:space="preserve"> </w:t>
      </w:r>
      <w:proofErr w:type="spellStart"/>
      <w:r w:rsidR="00B45B26" w:rsidRPr="00045BAF">
        <w:rPr>
          <w:sz w:val="22"/>
          <w:szCs w:val="22"/>
          <w:lang w:eastAsia="en-AU"/>
        </w:rPr>
        <w:t>centre</w:t>
      </w:r>
      <w:proofErr w:type="spellEnd"/>
      <w:r w:rsidR="00B45B26" w:rsidRPr="00045BAF">
        <w:rPr>
          <w:sz w:val="22"/>
          <w:szCs w:val="22"/>
          <w:lang w:eastAsia="en-AU"/>
        </w:rPr>
        <w:t xml:space="preserve"> is three</w:t>
      </w:r>
      <w:r w:rsidR="00B45B26" w:rsidRPr="002A2CD0">
        <w:rPr>
          <w:b/>
          <w:bCs/>
          <w:sz w:val="22"/>
          <w:szCs w:val="22"/>
          <w:lang w:eastAsia="en-AU"/>
        </w:rPr>
        <w:t xml:space="preserve"> </w:t>
      </w:r>
      <w:proofErr w:type="spellStart"/>
      <w:r w:rsidR="00B45B26" w:rsidRPr="00045BAF">
        <w:rPr>
          <w:sz w:val="22"/>
          <w:szCs w:val="22"/>
          <w:lang w:eastAsia="en-AU"/>
        </w:rPr>
        <w:t>storeys</w:t>
      </w:r>
      <w:proofErr w:type="spellEnd"/>
      <w:r w:rsidR="00B45B26" w:rsidRPr="002A2CD0">
        <w:rPr>
          <w:b/>
          <w:bCs/>
          <w:sz w:val="22"/>
          <w:szCs w:val="22"/>
          <w:lang w:eastAsia="en-AU"/>
        </w:rPr>
        <w:t xml:space="preserve"> </w:t>
      </w:r>
      <w:r w:rsidR="00B45B26" w:rsidRPr="00045BAF">
        <w:rPr>
          <w:sz w:val="22"/>
          <w:szCs w:val="22"/>
          <w:lang w:eastAsia="en-AU"/>
        </w:rPr>
        <w:t xml:space="preserve">in height in sections, </w:t>
      </w:r>
      <w:r w:rsidR="00905608" w:rsidRPr="00045BAF">
        <w:rPr>
          <w:sz w:val="22"/>
          <w:szCs w:val="22"/>
          <w:lang w:eastAsia="en-AU"/>
        </w:rPr>
        <w:t>however,</w:t>
      </w:r>
      <w:r w:rsidR="00B45B26" w:rsidRPr="00045BAF">
        <w:rPr>
          <w:sz w:val="22"/>
          <w:szCs w:val="22"/>
          <w:lang w:eastAsia="en-AU"/>
        </w:rPr>
        <w:t xml:space="preserve"> has been designed with significant articulation to all facades, with </w:t>
      </w:r>
      <w:r w:rsidR="000F05CF">
        <w:rPr>
          <w:sz w:val="22"/>
          <w:szCs w:val="22"/>
          <w:lang w:eastAsia="en-AU"/>
        </w:rPr>
        <w:t>an</w:t>
      </w:r>
      <w:r w:rsidR="00B45B26" w:rsidRPr="00045BAF">
        <w:rPr>
          <w:sz w:val="22"/>
          <w:szCs w:val="22"/>
          <w:lang w:eastAsia="en-AU"/>
        </w:rPr>
        <w:t xml:space="preserve"> upper floor setback </w:t>
      </w:r>
      <w:r w:rsidR="000F05CF">
        <w:rPr>
          <w:sz w:val="22"/>
          <w:szCs w:val="22"/>
          <w:lang w:eastAsia="en-AU"/>
        </w:rPr>
        <w:t xml:space="preserve">of </w:t>
      </w:r>
      <w:r w:rsidR="00B45B26" w:rsidRPr="00045BAF">
        <w:rPr>
          <w:sz w:val="22"/>
          <w:szCs w:val="22"/>
          <w:lang w:eastAsia="en-AU"/>
        </w:rPr>
        <w:t>12m from Springs Road.</w:t>
      </w:r>
    </w:p>
    <w:p w14:paraId="0DE86EDE" w14:textId="28F1EFB3" w:rsidR="00045BAF" w:rsidRDefault="00045BAF" w:rsidP="00B45B26">
      <w:pPr>
        <w:jc w:val="both"/>
        <w:rPr>
          <w:sz w:val="22"/>
          <w:szCs w:val="22"/>
          <w:lang w:eastAsia="en-AU"/>
        </w:rPr>
      </w:pPr>
    </w:p>
    <w:p w14:paraId="64857094" w14:textId="6E49383C" w:rsidR="00045BAF" w:rsidRPr="00045BAF" w:rsidRDefault="00045BAF" w:rsidP="00B45B26">
      <w:pPr>
        <w:jc w:val="both"/>
        <w:rPr>
          <w:sz w:val="22"/>
          <w:szCs w:val="22"/>
          <w:lang w:eastAsia="en-AU"/>
        </w:rPr>
      </w:pPr>
      <w:r>
        <w:rPr>
          <w:sz w:val="22"/>
          <w:szCs w:val="22"/>
          <w:lang w:eastAsia="en-AU"/>
        </w:rPr>
        <w:t xml:space="preserve">All </w:t>
      </w:r>
      <w:r w:rsidR="000F05CF">
        <w:rPr>
          <w:sz w:val="22"/>
          <w:szCs w:val="22"/>
          <w:lang w:eastAsia="en-AU"/>
        </w:rPr>
        <w:t xml:space="preserve">parts of the </w:t>
      </w:r>
      <w:r>
        <w:rPr>
          <w:sz w:val="22"/>
          <w:szCs w:val="22"/>
          <w:lang w:eastAsia="en-AU"/>
        </w:rPr>
        <w:t>development compl</w:t>
      </w:r>
      <w:r w:rsidR="000F05CF">
        <w:rPr>
          <w:sz w:val="22"/>
          <w:szCs w:val="22"/>
          <w:lang w:eastAsia="en-AU"/>
        </w:rPr>
        <w:t>y</w:t>
      </w:r>
      <w:r>
        <w:rPr>
          <w:sz w:val="22"/>
          <w:szCs w:val="22"/>
          <w:lang w:eastAsia="en-AU"/>
        </w:rPr>
        <w:t xml:space="preserve"> with specified setbacks, with the </w:t>
      </w:r>
      <w:proofErr w:type="gramStart"/>
      <w:r>
        <w:rPr>
          <w:sz w:val="22"/>
          <w:szCs w:val="22"/>
          <w:lang w:eastAsia="en-AU"/>
        </w:rPr>
        <w:t>child care</w:t>
      </w:r>
      <w:proofErr w:type="gramEnd"/>
      <w:r>
        <w:rPr>
          <w:sz w:val="22"/>
          <w:szCs w:val="22"/>
          <w:lang w:eastAsia="en-AU"/>
        </w:rPr>
        <w:t xml:space="preserve"> </w:t>
      </w:r>
      <w:proofErr w:type="spellStart"/>
      <w:r>
        <w:rPr>
          <w:sz w:val="22"/>
          <w:szCs w:val="22"/>
          <w:lang w:eastAsia="en-AU"/>
        </w:rPr>
        <w:t>centre</w:t>
      </w:r>
      <w:proofErr w:type="spellEnd"/>
      <w:r>
        <w:rPr>
          <w:sz w:val="22"/>
          <w:szCs w:val="22"/>
          <w:lang w:eastAsia="en-AU"/>
        </w:rPr>
        <w:t xml:space="preserve"> generally consistent with the built form, scale and character controls of Camden DCP. </w:t>
      </w:r>
    </w:p>
    <w:p w14:paraId="7174254A" w14:textId="77777777" w:rsidR="00B45B26" w:rsidRDefault="00B45B26" w:rsidP="00B65780">
      <w:pPr>
        <w:jc w:val="both"/>
        <w:rPr>
          <w:sz w:val="22"/>
          <w:szCs w:val="22"/>
          <w:lang w:eastAsia="en-AU"/>
        </w:rPr>
      </w:pPr>
    </w:p>
    <w:p w14:paraId="6D4457DF" w14:textId="0192F85D" w:rsidR="002A2CD0" w:rsidRPr="004654FF" w:rsidRDefault="002A2CD0" w:rsidP="002A2CD0">
      <w:pPr>
        <w:pStyle w:val="ListParagraph"/>
        <w:numPr>
          <w:ilvl w:val="0"/>
          <w:numId w:val="8"/>
        </w:numPr>
        <w:jc w:val="both"/>
        <w:rPr>
          <w:i/>
          <w:iCs/>
          <w:sz w:val="22"/>
          <w:szCs w:val="22"/>
          <w:lang w:eastAsia="en-AU"/>
        </w:rPr>
      </w:pPr>
      <w:r w:rsidRPr="004654FF">
        <w:rPr>
          <w:i/>
          <w:iCs/>
          <w:sz w:val="22"/>
          <w:szCs w:val="22"/>
          <w:lang w:eastAsia="en-AU"/>
        </w:rPr>
        <w:t>Lack in design and aesthetics</w:t>
      </w:r>
    </w:p>
    <w:p w14:paraId="124BC6E5" w14:textId="2D4A002A" w:rsidR="002A2CD0" w:rsidRDefault="002A2CD0" w:rsidP="002A2CD0">
      <w:pPr>
        <w:jc w:val="both"/>
        <w:rPr>
          <w:sz w:val="22"/>
          <w:szCs w:val="22"/>
          <w:lang w:eastAsia="en-AU"/>
        </w:rPr>
      </w:pPr>
    </w:p>
    <w:p w14:paraId="11C3936C" w14:textId="77777777" w:rsidR="002A2CD0" w:rsidRPr="002373A9" w:rsidRDefault="002A2CD0" w:rsidP="002A2CD0">
      <w:pPr>
        <w:jc w:val="both"/>
        <w:rPr>
          <w:sz w:val="22"/>
          <w:szCs w:val="22"/>
          <w:u w:val="single"/>
          <w:lang w:eastAsia="en-AU"/>
        </w:rPr>
      </w:pPr>
      <w:r w:rsidRPr="002373A9">
        <w:rPr>
          <w:sz w:val="22"/>
          <w:szCs w:val="22"/>
          <w:u w:val="single"/>
          <w:lang w:eastAsia="en-AU"/>
        </w:rPr>
        <w:t>Officer Comment</w:t>
      </w:r>
    </w:p>
    <w:p w14:paraId="0AF51823" w14:textId="16FB4A03" w:rsidR="002A2CD0" w:rsidRDefault="002A2CD0" w:rsidP="002A2CD0">
      <w:pPr>
        <w:jc w:val="both"/>
        <w:rPr>
          <w:sz w:val="22"/>
          <w:szCs w:val="22"/>
          <w:lang w:eastAsia="en-AU"/>
        </w:rPr>
      </w:pPr>
    </w:p>
    <w:p w14:paraId="41531C46" w14:textId="0A1C6471" w:rsidR="002A2CD0" w:rsidRDefault="004654FF" w:rsidP="002A2CD0">
      <w:pPr>
        <w:jc w:val="both"/>
        <w:rPr>
          <w:sz w:val="22"/>
          <w:szCs w:val="22"/>
          <w:lang w:eastAsia="en-AU"/>
        </w:rPr>
      </w:pPr>
      <w:r>
        <w:rPr>
          <w:sz w:val="22"/>
          <w:szCs w:val="22"/>
          <w:lang w:eastAsia="en-AU"/>
        </w:rPr>
        <w:t xml:space="preserve">Concern has been raised </w:t>
      </w:r>
      <w:r w:rsidR="00C526DA">
        <w:rPr>
          <w:sz w:val="22"/>
          <w:szCs w:val="22"/>
          <w:lang w:eastAsia="en-AU"/>
        </w:rPr>
        <w:t>that the development provides a continuous wall of buildings, does not respond to human scale and does not include compl</w:t>
      </w:r>
      <w:r w:rsidR="00617FCA">
        <w:rPr>
          <w:sz w:val="22"/>
          <w:szCs w:val="22"/>
          <w:lang w:eastAsia="en-AU"/>
        </w:rPr>
        <w:t>e</w:t>
      </w:r>
      <w:r w:rsidR="00C526DA">
        <w:rPr>
          <w:sz w:val="22"/>
          <w:szCs w:val="22"/>
          <w:lang w:eastAsia="en-AU"/>
        </w:rPr>
        <w:t>mentary building materials, finishes and details that relate to the context.</w:t>
      </w:r>
    </w:p>
    <w:p w14:paraId="0165E9C4" w14:textId="3DC5B954" w:rsidR="00C526DA" w:rsidRDefault="00C526DA" w:rsidP="002A2CD0">
      <w:pPr>
        <w:jc w:val="both"/>
        <w:rPr>
          <w:sz w:val="22"/>
          <w:szCs w:val="22"/>
          <w:lang w:eastAsia="en-AU"/>
        </w:rPr>
      </w:pPr>
    </w:p>
    <w:p w14:paraId="10CD4FBD" w14:textId="2062B47A" w:rsidR="00C526DA" w:rsidRDefault="004654FF" w:rsidP="002A2CD0">
      <w:pPr>
        <w:jc w:val="both"/>
        <w:rPr>
          <w:sz w:val="22"/>
          <w:szCs w:val="22"/>
          <w:lang w:eastAsia="en-AU"/>
        </w:rPr>
      </w:pPr>
      <w:r>
        <w:rPr>
          <w:sz w:val="22"/>
          <w:szCs w:val="22"/>
          <w:lang w:eastAsia="en-AU"/>
        </w:rPr>
        <w:t>I</w:t>
      </w:r>
      <w:r w:rsidR="00C526DA">
        <w:rPr>
          <w:sz w:val="22"/>
          <w:szCs w:val="22"/>
          <w:lang w:eastAsia="en-AU"/>
        </w:rPr>
        <w:t xml:space="preserve">t is considered that the development does not provide a continuous wall of buildings to Springs Road, with varying setbacks and articulation to front facades, which includes a 12m upper floor setback from Springs Road to the </w:t>
      </w:r>
      <w:proofErr w:type="gramStart"/>
      <w:r w:rsidR="00C526DA">
        <w:rPr>
          <w:sz w:val="22"/>
          <w:szCs w:val="22"/>
          <w:lang w:eastAsia="en-AU"/>
        </w:rPr>
        <w:t>child care</w:t>
      </w:r>
      <w:proofErr w:type="gramEnd"/>
      <w:r w:rsidR="00C526DA">
        <w:rPr>
          <w:sz w:val="22"/>
          <w:szCs w:val="22"/>
          <w:lang w:eastAsia="en-AU"/>
        </w:rPr>
        <w:t xml:space="preserve"> </w:t>
      </w:r>
      <w:proofErr w:type="spellStart"/>
      <w:r w:rsidR="00C526DA">
        <w:rPr>
          <w:sz w:val="22"/>
          <w:szCs w:val="22"/>
          <w:lang w:eastAsia="en-AU"/>
        </w:rPr>
        <w:t>centre</w:t>
      </w:r>
      <w:proofErr w:type="spellEnd"/>
      <w:r w:rsidR="00C526DA">
        <w:rPr>
          <w:sz w:val="22"/>
          <w:szCs w:val="22"/>
          <w:lang w:eastAsia="en-AU"/>
        </w:rPr>
        <w:t xml:space="preserve">. A variety of heights (2 </w:t>
      </w:r>
      <w:r>
        <w:rPr>
          <w:sz w:val="22"/>
          <w:szCs w:val="22"/>
          <w:lang w:eastAsia="en-AU"/>
        </w:rPr>
        <w:t>and</w:t>
      </w:r>
      <w:r w:rsidR="00C526DA">
        <w:rPr>
          <w:sz w:val="22"/>
          <w:szCs w:val="22"/>
          <w:lang w:eastAsia="en-AU"/>
        </w:rPr>
        <w:t xml:space="preserve"> 3 </w:t>
      </w:r>
      <w:proofErr w:type="spellStart"/>
      <w:r w:rsidR="000F05CF">
        <w:rPr>
          <w:sz w:val="22"/>
          <w:szCs w:val="22"/>
          <w:lang w:eastAsia="en-AU"/>
        </w:rPr>
        <w:t>s</w:t>
      </w:r>
      <w:r w:rsidR="00C526DA">
        <w:rPr>
          <w:sz w:val="22"/>
          <w:szCs w:val="22"/>
          <w:lang w:eastAsia="en-AU"/>
        </w:rPr>
        <w:t>toreys</w:t>
      </w:r>
      <w:proofErr w:type="spellEnd"/>
      <w:r w:rsidR="00C526DA">
        <w:rPr>
          <w:sz w:val="22"/>
          <w:szCs w:val="22"/>
          <w:lang w:eastAsia="en-AU"/>
        </w:rPr>
        <w:t xml:space="preserve">), including roof pitches are proposed, with the aged care facility having a traditional pitched roof, the child care </w:t>
      </w:r>
      <w:proofErr w:type="spellStart"/>
      <w:r w:rsidR="00C526DA">
        <w:rPr>
          <w:sz w:val="22"/>
          <w:szCs w:val="22"/>
          <w:lang w:eastAsia="en-AU"/>
        </w:rPr>
        <w:t>centre</w:t>
      </w:r>
      <w:proofErr w:type="spellEnd"/>
      <w:r w:rsidR="00C526DA">
        <w:rPr>
          <w:sz w:val="22"/>
          <w:szCs w:val="22"/>
          <w:lang w:eastAsia="en-AU"/>
        </w:rPr>
        <w:t xml:space="preserve"> having a contemporary roof design of flat and low pitched</w:t>
      </w:r>
      <w:r w:rsidR="00D5079D">
        <w:rPr>
          <w:sz w:val="22"/>
          <w:szCs w:val="22"/>
          <w:lang w:eastAsia="en-AU"/>
        </w:rPr>
        <w:t xml:space="preserve"> elements and the seniors living apartments (Stage 2) </w:t>
      </w:r>
      <w:r w:rsidR="00F111F6">
        <w:rPr>
          <w:sz w:val="22"/>
          <w:szCs w:val="22"/>
          <w:lang w:eastAsia="en-AU"/>
        </w:rPr>
        <w:t>proposing a concept scheme of</w:t>
      </w:r>
      <w:r w:rsidR="00D5079D">
        <w:rPr>
          <w:sz w:val="22"/>
          <w:szCs w:val="22"/>
          <w:lang w:eastAsia="en-AU"/>
        </w:rPr>
        <w:t xml:space="preserve"> a combination of flat and low pitches. </w:t>
      </w:r>
    </w:p>
    <w:p w14:paraId="2934930E" w14:textId="60FA5115" w:rsidR="00D5079D" w:rsidRDefault="00D5079D" w:rsidP="002A2CD0">
      <w:pPr>
        <w:jc w:val="both"/>
        <w:rPr>
          <w:sz w:val="22"/>
          <w:szCs w:val="22"/>
          <w:lang w:eastAsia="en-AU"/>
        </w:rPr>
      </w:pPr>
    </w:p>
    <w:p w14:paraId="7E057A07" w14:textId="0FC4A337" w:rsidR="00D5079D" w:rsidRDefault="00D5079D" w:rsidP="002A2CD0">
      <w:pPr>
        <w:jc w:val="both"/>
        <w:rPr>
          <w:sz w:val="22"/>
          <w:szCs w:val="22"/>
          <w:lang w:eastAsia="en-AU"/>
        </w:rPr>
      </w:pPr>
      <w:r>
        <w:rPr>
          <w:sz w:val="22"/>
          <w:szCs w:val="22"/>
          <w:lang w:eastAsia="en-AU"/>
        </w:rPr>
        <w:t xml:space="preserve">A variety of good quality materials and finishes are proposed, consisting of masonry brick, painted render, </w:t>
      </w:r>
      <w:proofErr w:type="spellStart"/>
      <w:r>
        <w:rPr>
          <w:sz w:val="22"/>
          <w:szCs w:val="22"/>
          <w:lang w:eastAsia="en-AU"/>
        </w:rPr>
        <w:t>fibre</w:t>
      </w:r>
      <w:proofErr w:type="spellEnd"/>
      <w:r>
        <w:rPr>
          <w:sz w:val="22"/>
          <w:szCs w:val="22"/>
          <w:lang w:eastAsia="en-AU"/>
        </w:rPr>
        <w:t xml:space="preserve"> cement, </w:t>
      </w:r>
      <w:proofErr w:type="spellStart"/>
      <w:r>
        <w:rPr>
          <w:sz w:val="22"/>
          <w:szCs w:val="22"/>
          <w:lang w:eastAsia="en-AU"/>
        </w:rPr>
        <w:t>alucobond</w:t>
      </w:r>
      <w:proofErr w:type="spellEnd"/>
      <w:r>
        <w:rPr>
          <w:sz w:val="22"/>
          <w:szCs w:val="22"/>
          <w:lang w:eastAsia="en-AU"/>
        </w:rPr>
        <w:t xml:space="preserve"> and </w:t>
      </w:r>
      <w:proofErr w:type="spellStart"/>
      <w:r>
        <w:rPr>
          <w:sz w:val="22"/>
          <w:szCs w:val="22"/>
          <w:lang w:eastAsia="en-AU"/>
        </w:rPr>
        <w:t>aluminium</w:t>
      </w:r>
      <w:proofErr w:type="spellEnd"/>
      <w:r>
        <w:rPr>
          <w:sz w:val="22"/>
          <w:szCs w:val="22"/>
          <w:lang w:eastAsia="en-AU"/>
        </w:rPr>
        <w:t xml:space="preserve"> cladding, timber pattens, </w:t>
      </w:r>
      <w:r>
        <w:rPr>
          <w:sz w:val="22"/>
          <w:szCs w:val="22"/>
          <w:lang w:eastAsia="en-AU"/>
        </w:rPr>
        <w:lastRenderedPageBreak/>
        <w:t xml:space="preserve">aluminum roof sheet and </w:t>
      </w:r>
      <w:proofErr w:type="spellStart"/>
      <w:r>
        <w:rPr>
          <w:sz w:val="22"/>
          <w:szCs w:val="22"/>
          <w:lang w:eastAsia="en-AU"/>
        </w:rPr>
        <w:t>powdercoated</w:t>
      </w:r>
      <w:proofErr w:type="spellEnd"/>
      <w:r>
        <w:rPr>
          <w:sz w:val="22"/>
          <w:szCs w:val="22"/>
          <w:lang w:eastAsia="en-AU"/>
        </w:rPr>
        <w:t xml:space="preserve"> </w:t>
      </w:r>
      <w:proofErr w:type="spellStart"/>
      <w:r>
        <w:rPr>
          <w:sz w:val="22"/>
          <w:szCs w:val="22"/>
          <w:lang w:eastAsia="en-AU"/>
        </w:rPr>
        <w:t>col</w:t>
      </w:r>
      <w:r w:rsidR="00237399">
        <w:rPr>
          <w:sz w:val="22"/>
          <w:szCs w:val="22"/>
          <w:lang w:eastAsia="en-AU"/>
        </w:rPr>
        <w:t>o</w:t>
      </w:r>
      <w:r>
        <w:rPr>
          <w:sz w:val="22"/>
          <w:szCs w:val="22"/>
          <w:lang w:eastAsia="en-AU"/>
        </w:rPr>
        <w:t>ured</w:t>
      </w:r>
      <w:proofErr w:type="spellEnd"/>
      <w:r>
        <w:rPr>
          <w:sz w:val="22"/>
          <w:szCs w:val="22"/>
          <w:lang w:eastAsia="en-AU"/>
        </w:rPr>
        <w:t xml:space="preserve"> window frames for the </w:t>
      </w:r>
      <w:proofErr w:type="gramStart"/>
      <w:r>
        <w:rPr>
          <w:sz w:val="22"/>
          <w:szCs w:val="22"/>
          <w:lang w:eastAsia="en-AU"/>
        </w:rPr>
        <w:t>child care</w:t>
      </w:r>
      <w:proofErr w:type="gramEnd"/>
      <w:r>
        <w:rPr>
          <w:sz w:val="22"/>
          <w:szCs w:val="22"/>
          <w:lang w:eastAsia="en-AU"/>
        </w:rPr>
        <w:t xml:space="preserve"> </w:t>
      </w:r>
      <w:proofErr w:type="spellStart"/>
      <w:r>
        <w:rPr>
          <w:sz w:val="22"/>
          <w:szCs w:val="22"/>
          <w:lang w:eastAsia="en-AU"/>
        </w:rPr>
        <w:t>centre</w:t>
      </w:r>
      <w:proofErr w:type="spellEnd"/>
      <w:r>
        <w:rPr>
          <w:sz w:val="22"/>
          <w:szCs w:val="22"/>
          <w:lang w:eastAsia="en-AU"/>
        </w:rPr>
        <w:t>.</w:t>
      </w:r>
    </w:p>
    <w:p w14:paraId="3FEAB23C" w14:textId="29C476B3" w:rsidR="00BE39BF" w:rsidRDefault="00BE39BF" w:rsidP="002A2CD0">
      <w:pPr>
        <w:jc w:val="both"/>
        <w:rPr>
          <w:sz w:val="22"/>
          <w:szCs w:val="22"/>
          <w:lang w:eastAsia="en-AU"/>
        </w:rPr>
      </w:pPr>
    </w:p>
    <w:p w14:paraId="710A6EC4" w14:textId="1E746EB5" w:rsidR="00BE39BF" w:rsidRPr="002A2CD0" w:rsidRDefault="00BE39BF" w:rsidP="002A2CD0">
      <w:pPr>
        <w:jc w:val="both"/>
        <w:rPr>
          <w:sz w:val="22"/>
          <w:szCs w:val="22"/>
          <w:lang w:eastAsia="en-AU"/>
        </w:rPr>
      </w:pPr>
      <w:r>
        <w:rPr>
          <w:sz w:val="22"/>
          <w:szCs w:val="22"/>
          <w:lang w:eastAsia="en-AU"/>
        </w:rPr>
        <w:t xml:space="preserve">The </w:t>
      </w:r>
      <w:r w:rsidR="00D72D2D">
        <w:rPr>
          <w:sz w:val="22"/>
          <w:szCs w:val="22"/>
          <w:lang w:eastAsia="en-AU"/>
        </w:rPr>
        <w:t xml:space="preserve">proposed </w:t>
      </w:r>
      <w:r>
        <w:rPr>
          <w:sz w:val="22"/>
          <w:szCs w:val="22"/>
          <w:lang w:eastAsia="en-AU"/>
        </w:rPr>
        <w:t xml:space="preserve">materials and finishes </w:t>
      </w:r>
      <w:proofErr w:type="gramStart"/>
      <w:r>
        <w:rPr>
          <w:sz w:val="22"/>
          <w:szCs w:val="22"/>
          <w:lang w:eastAsia="en-AU"/>
        </w:rPr>
        <w:t xml:space="preserve">are </w:t>
      </w:r>
      <w:r w:rsidR="00D72D2D">
        <w:rPr>
          <w:sz w:val="22"/>
          <w:szCs w:val="22"/>
          <w:lang w:eastAsia="en-AU"/>
        </w:rPr>
        <w:t>considered to be</w:t>
      </w:r>
      <w:proofErr w:type="gramEnd"/>
      <w:r w:rsidR="00D72D2D">
        <w:rPr>
          <w:sz w:val="22"/>
          <w:szCs w:val="22"/>
          <w:lang w:eastAsia="en-AU"/>
        </w:rPr>
        <w:t xml:space="preserve"> inclusive elements of the existing streetscape and will enhance the design features of the proposed development, which is considered to have architectural merit and will generate visual interest. </w:t>
      </w:r>
    </w:p>
    <w:p w14:paraId="2AF759E8" w14:textId="1AC16846" w:rsidR="002A2CD0" w:rsidRDefault="002A2CD0" w:rsidP="007359EB">
      <w:pPr>
        <w:rPr>
          <w:sz w:val="22"/>
          <w:szCs w:val="22"/>
          <w:lang w:eastAsia="en-AU"/>
        </w:rPr>
      </w:pPr>
      <w:bookmarkStart w:id="3" w:name="_GoBack"/>
      <w:bookmarkEnd w:id="3"/>
    </w:p>
    <w:p w14:paraId="4E171071" w14:textId="262C9351" w:rsidR="00573F60" w:rsidRPr="004654FF" w:rsidRDefault="00573F60" w:rsidP="00573F60">
      <w:pPr>
        <w:pStyle w:val="ListParagraph"/>
        <w:numPr>
          <w:ilvl w:val="0"/>
          <w:numId w:val="8"/>
        </w:numPr>
        <w:jc w:val="both"/>
        <w:rPr>
          <w:i/>
          <w:iCs/>
          <w:sz w:val="22"/>
          <w:szCs w:val="22"/>
          <w:lang w:eastAsia="en-AU"/>
        </w:rPr>
      </w:pPr>
      <w:r w:rsidRPr="004654FF">
        <w:rPr>
          <w:i/>
          <w:iCs/>
          <w:sz w:val="22"/>
          <w:szCs w:val="22"/>
          <w:lang w:eastAsia="en-AU"/>
        </w:rPr>
        <w:t>Social Effects</w:t>
      </w:r>
    </w:p>
    <w:p w14:paraId="171C4459" w14:textId="75DC5116" w:rsidR="00573F60" w:rsidRDefault="00573F60" w:rsidP="00573F60">
      <w:pPr>
        <w:jc w:val="both"/>
        <w:rPr>
          <w:sz w:val="22"/>
          <w:szCs w:val="22"/>
          <w:lang w:eastAsia="en-AU"/>
        </w:rPr>
      </w:pPr>
    </w:p>
    <w:p w14:paraId="0FEFAE0C" w14:textId="77777777" w:rsidR="00573F60" w:rsidRPr="002373A9" w:rsidRDefault="00573F60" w:rsidP="00573F60">
      <w:pPr>
        <w:jc w:val="both"/>
        <w:rPr>
          <w:sz w:val="22"/>
          <w:szCs w:val="22"/>
          <w:u w:val="single"/>
          <w:lang w:eastAsia="en-AU"/>
        </w:rPr>
      </w:pPr>
      <w:r w:rsidRPr="002373A9">
        <w:rPr>
          <w:sz w:val="22"/>
          <w:szCs w:val="22"/>
          <w:u w:val="single"/>
          <w:lang w:eastAsia="en-AU"/>
        </w:rPr>
        <w:t>Officer Comment</w:t>
      </w:r>
    </w:p>
    <w:p w14:paraId="201FA1BF" w14:textId="78F4AC2B" w:rsidR="00573F60" w:rsidRDefault="00573F60" w:rsidP="00573F60">
      <w:pPr>
        <w:jc w:val="both"/>
        <w:rPr>
          <w:sz w:val="22"/>
          <w:szCs w:val="22"/>
          <w:lang w:eastAsia="en-AU"/>
        </w:rPr>
      </w:pPr>
    </w:p>
    <w:p w14:paraId="5D7DD518" w14:textId="5D24C8A3" w:rsidR="00573F60" w:rsidRDefault="00F76B9A" w:rsidP="00573F60">
      <w:pPr>
        <w:jc w:val="both"/>
        <w:rPr>
          <w:sz w:val="22"/>
          <w:szCs w:val="22"/>
          <w:lang w:eastAsia="en-AU"/>
        </w:rPr>
      </w:pPr>
      <w:r>
        <w:rPr>
          <w:sz w:val="22"/>
          <w:szCs w:val="22"/>
          <w:lang w:eastAsia="en-AU"/>
        </w:rPr>
        <w:t xml:space="preserve">Concern has been raised </w:t>
      </w:r>
      <w:r w:rsidR="009A7707">
        <w:rPr>
          <w:sz w:val="22"/>
          <w:szCs w:val="22"/>
          <w:lang w:eastAsia="en-AU"/>
        </w:rPr>
        <w:t xml:space="preserve">that the development will result in negative social effects as a result of the development being perceived to not complement the residential locality of one and two </w:t>
      </w:r>
      <w:proofErr w:type="spellStart"/>
      <w:r w:rsidR="009A7707">
        <w:rPr>
          <w:sz w:val="22"/>
          <w:szCs w:val="22"/>
          <w:lang w:eastAsia="en-AU"/>
        </w:rPr>
        <w:t>storey</w:t>
      </w:r>
      <w:proofErr w:type="spellEnd"/>
      <w:r w:rsidR="009A7707">
        <w:rPr>
          <w:sz w:val="22"/>
          <w:szCs w:val="22"/>
          <w:lang w:eastAsia="en-AU"/>
        </w:rPr>
        <w:t xml:space="preserve"> high dwellings, increased traffic and parking, road safety and overall safety of the area.</w:t>
      </w:r>
    </w:p>
    <w:p w14:paraId="4EBC5A4F" w14:textId="2AE163AA" w:rsidR="009A7707" w:rsidRDefault="009A7707" w:rsidP="00573F60">
      <w:pPr>
        <w:jc w:val="both"/>
        <w:rPr>
          <w:sz w:val="22"/>
          <w:szCs w:val="22"/>
          <w:lang w:eastAsia="en-AU"/>
        </w:rPr>
      </w:pPr>
    </w:p>
    <w:p w14:paraId="23B937DE" w14:textId="3625B284" w:rsidR="009A7707" w:rsidRDefault="009A7707" w:rsidP="00573F60">
      <w:pPr>
        <w:jc w:val="both"/>
        <w:rPr>
          <w:sz w:val="22"/>
          <w:szCs w:val="22"/>
          <w:lang w:eastAsia="en-AU"/>
        </w:rPr>
      </w:pPr>
      <w:r>
        <w:rPr>
          <w:sz w:val="22"/>
          <w:szCs w:val="22"/>
          <w:lang w:eastAsia="en-AU"/>
        </w:rPr>
        <w:t xml:space="preserve">As discussed earlier in these submissions, the setting and context of the area is considered to be an urban setting that is not strictly residential due to the existence of the Spring Farm Town Centre to the immediate east of the development site and several child care </w:t>
      </w:r>
      <w:proofErr w:type="spellStart"/>
      <w:r>
        <w:rPr>
          <w:sz w:val="22"/>
          <w:szCs w:val="22"/>
          <w:lang w:eastAsia="en-AU"/>
        </w:rPr>
        <w:t>centres</w:t>
      </w:r>
      <w:proofErr w:type="spellEnd"/>
      <w:r>
        <w:rPr>
          <w:sz w:val="22"/>
          <w:szCs w:val="22"/>
          <w:lang w:eastAsia="en-AU"/>
        </w:rPr>
        <w:t xml:space="preserve"> within the locality, including a </w:t>
      </w:r>
      <w:proofErr w:type="spellStart"/>
      <w:r>
        <w:rPr>
          <w:sz w:val="22"/>
          <w:szCs w:val="22"/>
          <w:lang w:eastAsia="en-AU"/>
        </w:rPr>
        <w:t>centre</w:t>
      </w:r>
      <w:proofErr w:type="spellEnd"/>
      <w:r>
        <w:rPr>
          <w:sz w:val="22"/>
          <w:szCs w:val="22"/>
          <w:lang w:eastAsia="en-AU"/>
        </w:rPr>
        <w:t xml:space="preserve"> directly opposite the site at 134 Springs Road. </w:t>
      </w:r>
    </w:p>
    <w:p w14:paraId="5F3E53CF" w14:textId="11787BF1" w:rsidR="009A7707" w:rsidRDefault="009A7707" w:rsidP="00573F60">
      <w:pPr>
        <w:jc w:val="both"/>
        <w:rPr>
          <w:sz w:val="22"/>
          <w:szCs w:val="22"/>
          <w:lang w:eastAsia="en-AU"/>
        </w:rPr>
      </w:pPr>
    </w:p>
    <w:p w14:paraId="56379801" w14:textId="229E46F9" w:rsidR="008858F1" w:rsidRDefault="008858F1" w:rsidP="00573F60">
      <w:pPr>
        <w:jc w:val="both"/>
        <w:rPr>
          <w:sz w:val="22"/>
          <w:szCs w:val="22"/>
          <w:lang w:eastAsia="en-AU"/>
        </w:rPr>
      </w:pPr>
      <w:r>
        <w:rPr>
          <w:sz w:val="22"/>
          <w:szCs w:val="22"/>
          <w:lang w:eastAsia="en-AU"/>
        </w:rPr>
        <w:t xml:space="preserve">Traffic and parking assessment reveals that the proposed development will not have a significant adverse impact to local traffic with existing intersections to maintain a </w:t>
      </w:r>
      <w:proofErr w:type="spellStart"/>
      <w:r>
        <w:rPr>
          <w:sz w:val="22"/>
          <w:szCs w:val="22"/>
          <w:lang w:eastAsia="en-AU"/>
        </w:rPr>
        <w:t>LoS</w:t>
      </w:r>
      <w:proofErr w:type="spellEnd"/>
      <w:r>
        <w:rPr>
          <w:sz w:val="22"/>
          <w:szCs w:val="22"/>
          <w:lang w:eastAsia="en-AU"/>
        </w:rPr>
        <w:t xml:space="preserve"> A, with compliant carparking provided.</w:t>
      </w:r>
      <w:r w:rsidR="002A2CD0">
        <w:rPr>
          <w:sz w:val="22"/>
          <w:szCs w:val="22"/>
          <w:lang w:eastAsia="en-AU"/>
        </w:rPr>
        <w:t xml:space="preserve"> Adequate sightlines to each vehicle access and exit point are achieved, with the configuration of access and parking configurations considered to not generate any increase in safety risks to pedestrians or drivers. </w:t>
      </w:r>
    </w:p>
    <w:p w14:paraId="4A0063E8" w14:textId="0C059EB7" w:rsidR="002A2CD0" w:rsidRDefault="002A2CD0" w:rsidP="00573F60">
      <w:pPr>
        <w:jc w:val="both"/>
        <w:rPr>
          <w:sz w:val="22"/>
          <w:szCs w:val="22"/>
          <w:lang w:eastAsia="en-AU"/>
        </w:rPr>
      </w:pPr>
    </w:p>
    <w:p w14:paraId="4EA68761" w14:textId="5B251725" w:rsidR="002A2CD0" w:rsidRDefault="002A2CD0" w:rsidP="00573F60">
      <w:pPr>
        <w:jc w:val="both"/>
        <w:rPr>
          <w:sz w:val="22"/>
          <w:szCs w:val="22"/>
          <w:lang w:eastAsia="en-AU"/>
        </w:rPr>
      </w:pPr>
      <w:r>
        <w:rPr>
          <w:sz w:val="22"/>
          <w:szCs w:val="22"/>
          <w:lang w:eastAsia="en-AU"/>
        </w:rPr>
        <w:t xml:space="preserve">As demonstrated in the assessment of the application, the development is considered to have a positive social impact and is not considered to result in diminished road or overall safety of the area, noting the proposed uses of a residential aged care facility and </w:t>
      </w:r>
      <w:proofErr w:type="gramStart"/>
      <w:r>
        <w:rPr>
          <w:sz w:val="22"/>
          <w:szCs w:val="22"/>
          <w:lang w:eastAsia="en-AU"/>
        </w:rPr>
        <w:t>child care</w:t>
      </w:r>
      <w:proofErr w:type="gramEnd"/>
      <w:r>
        <w:rPr>
          <w:sz w:val="22"/>
          <w:szCs w:val="22"/>
          <w:lang w:eastAsia="en-AU"/>
        </w:rPr>
        <w:t xml:space="preserve"> </w:t>
      </w:r>
      <w:proofErr w:type="spellStart"/>
      <w:r>
        <w:rPr>
          <w:sz w:val="22"/>
          <w:szCs w:val="22"/>
          <w:lang w:eastAsia="en-AU"/>
        </w:rPr>
        <w:t>centre</w:t>
      </w:r>
      <w:proofErr w:type="spellEnd"/>
      <w:r>
        <w:rPr>
          <w:sz w:val="22"/>
          <w:szCs w:val="22"/>
          <w:lang w:eastAsia="en-AU"/>
        </w:rPr>
        <w:t>.</w:t>
      </w:r>
    </w:p>
    <w:p w14:paraId="734528F7" w14:textId="77777777" w:rsidR="00934D2A" w:rsidRPr="009B60A0" w:rsidRDefault="00934D2A" w:rsidP="0025756F">
      <w:pPr>
        <w:jc w:val="both"/>
        <w:rPr>
          <w:rFonts w:cs="Arial"/>
          <w:sz w:val="22"/>
          <w:szCs w:val="22"/>
        </w:rPr>
      </w:pPr>
    </w:p>
    <w:p w14:paraId="3F417B26" w14:textId="77777777" w:rsidR="00B06B78" w:rsidRPr="008E7715" w:rsidRDefault="006E6F6C" w:rsidP="0025756F">
      <w:pPr>
        <w:tabs>
          <w:tab w:val="left" w:pos="540"/>
        </w:tabs>
        <w:jc w:val="both"/>
        <w:rPr>
          <w:rFonts w:cs="Arial"/>
          <w:sz w:val="22"/>
          <w:szCs w:val="22"/>
        </w:rPr>
      </w:pPr>
      <w:r>
        <w:rPr>
          <w:rFonts w:cs="Arial"/>
          <w:b/>
          <w:i/>
          <w:sz w:val="22"/>
          <w:szCs w:val="22"/>
        </w:rPr>
        <w:t>(e)</w:t>
      </w:r>
      <w:r>
        <w:rPr>
          <w:rFonts w:cs="Arial"/>
          <w:b/>
          <w:i/>
          <w:sz w:val="22"/>
          <w:szCs w:val="22"/>
        </w:rPr>
        <w:tab/>
        <w:t>t</w:t>
      </w:r>
      <w:r w:rsidR="00B06B78" w:rsidRPr="008E7715">
        <w:rPr>
          <w:rFonts w:cs="Arial"/>
          <w:b/>
          <w:i/>
          <w:sz w:val="22"/>
          <w:szCs w:val="22"/>
        </w:rPr>
        <w:t>he public interest</w:t>
      </w:r>
    </w:p>
    <w:p w14:paraId="4E1E3E8A" w14:textId="77777777" w:rsidR="00B06B78" w:rsidRPr="008E7715" w:rsidRDefault="00B06B78" w:rsidP="0025756F">
      <w:pPr>
        <w:jc w:val="both"/>
        <w:rPr>
          <w:rFonts w:cs="Arial"/>
          <w:sz w:val="22"/>
          <w:szCs w:val="22"/>
        </w:rPr>
      </w:pPr>
    </w:p>
    <w:p w14:paraId="795216E3" w14:textId="77777777" w:rsidR="009259B7" w:rsidRPr="00B06B78" w:rsidRDefault="00B06B78" w:rsidP="0025756F">
      <w:pPr>
        <w:jc w:val="both"/>
        <w:rPr>
          <w:rFonts w:cs="Arial"/>
          <w:sz w:val="22"/>
          <w:szCs w:val="22"/>
        </w:rPr>
      </w:pPr>
      <w:r w:rsidRPr="00393566">
        <w:rPr>
          <w:rFonts w:cs="Arial"/>
          <w:sz w:val="22"/>
          <w:szCs w:val="22"/>
        </w:rPr>
        <w:t xml:space="preserve">The public interest is served through the detailed assessment of this DA under the </w:t>
      </w:r>
      <w:r w:rsidRPr="00111280">
        <w:rPr>
          <w:rFonts w:cs="Arial"/>
          <w:i/>
          <w:sz w:val="22"/>
          <w:szCs w:val="22"/>
        </w:rPr>
        <w:t>Environmental Planning and Assessment Act 1979</w:t>
      </w:r>
      <w:r w:rsidRPr="00393566">
        <w:rPr>
          <w:rFonts w:cs="Arial"/>
          <w:sz w:val="22"/>
          <w:szCs w:val="22"/>
        </w:rPr>
        <w:t>,</w:t>
      </w:r>
      <w:r>
        <w:rPr>
          <w:rFonts w:cs="Arial"/>
          <w:sz w:val="22"/>
          <w:szCs w:val="22"/>
        </w:rPr>
        <w:t xml:space="preserve"> the</w:t>
      </w:r>
      <w:r w:rsidRPr="00393566">
        <w:rPr>
          <w:rFonts w:cs="Arial"/>
          <w:sz w:val="22"/>
          <w:szCs w:val="22"/>
        </w:rPr>
        <w:t xml:space="preserve"> </w:t>
      </w:r>
      <w:r w:rsidRPr="000E0C52">
        <w:rPr>
          <w:rFonts w:cs="Arial"/>
          <w:i/>
          <w:sz w:val="22"/>
          <w:szCs w:val="22"/>
        </w:rPr>
        <w:t>Environmental Planning and Assessment Regulation 2000</w:t>
      </w:r>
      <w:r w:rsidR="006E6F6C">
        <w:rPr>
          <w:rFonts w:cs="Arial"/>
          <w:sz w:val="22"/>
          <w:szCs w:val="22"/>
        </w:rPr>
        <w:t>, environmental planning instruments, development control p</w:t>
      </w:r>
      <w:r w:rsidRPr="00393566">
        <w:rPr>
          <w:rFonts w:cs="Arial"/>
          <w:sz w:val="22"/>
          <w:szCs w:val="22"/>
        </w:rPr>
        <w:t>lans and policies. Based on the above assessment, the development is consistent with the public interest</w:t>
      </w:r>
      <w:r>
        <w:rPr>
          <w:rFonts w:cs="Arial"/>
          <w:sz w:val="22"/>
          <w:szCs w:val="22"/>
        </w:rPr>
        <w:t>.</w:t>
      </w:r>
    </w:p>
    <w:p w14:paraId="5D44EBBD" w14:textId="078E73AC" w:rsidR="00012F3B" w:rsidRDefault="00012F3B" w:rsidP="0025756F">
      <w:pPr>
        <w:tabs>
          <w:tab w:val="left" w:pos="-1440"/>
          <w:tab w:val="left" w:pos="0"/>
        </w:tabs>
        <w:jc w:val="both"/>
        <w:rPr>
          <w:rFonts w:cs="Arial"/>
          <w:b/>
          <w:color w:val="000080"/>
          <w:sz w:val="22"/>
          <w:szCs w:val="22"/>
          <w:u w:val="single"/>
        </w:rPr>
      </w:pPr>
    </w:p>
    <w:p w14:paraId="38149371" w14:textId="77777777" w:rsidR="009259B7" w:rsidRPr="00C8585B" w:rsidRDefault="009259B7" w:rsidP="0025756F">
      <w:pPr>
        <w:tabs>
          <w:tab w:val="left" w:pos="-1440"/>
          <w:tab w:val="left" w:pos="0"/>
        </w:tabs>
        <w:jc w:val="both"/>
        <w:rPr>
          <w:rFonts w:cs="Arial"/>
          <w:color w:val="000080"/>
          <w:sz w:val="22"/>
          <w:szCs w:val="22"/>
        </w:rPr>
      </w:pPr>
      <w:r w:rsidRPr="00092232">
        <w:rPr>
          <w:rFonts w:cs="Arial"/>
          <w:b/>
          <w:color w:val="000080"/>
          <w:sz w:val="22"/>
          <w:szCs w:val="22"/>
          <w:u w:val="single"/>
        </w:rPr>
        <w:t>EXTERNAL REFERRALS</w:t>
      </w:r>
    </w:p>
    <w:p w14:paraId="08693178" w14:textId="77777777" w:rsidR="009259B7" w:rsidRDefault="009259B7" w:rsidP="0025756F">
      <w:pPr>
        <w:tabs>
          <w:tab w:val="left" w:pos="-1440"/>
          <w:tab w:val="left" w:pos="0"/>
        </w:tabs>
        <w:jc w:val="both"/>
        <w:rPr>
          <w:rFonts w:cs="Arial"/>
          <w:sz w:val="22"/>
          <w:szCs w:val="22"/>
        </w:rPr>
      </w:pPr>
    </w:p>
    <w:p w14:paraId="469B6CC9" w14:textId="77777777" w:rsidR="00D627A8" w:rsidRDefault="00D627A8" w:rsidP="00D627A8">
      <w:pPr>
        <w:tabs>
          <w:tab w:val="left" w:pos="-1440"/>
          <w:tab w:val="left" w:pos="0"/>
        </w:tabs>
        <w:jc w:val="both"/>
        <w:rPr>
          <w:rFonts w:cs="Arial"/>
          <w:sz w:val="22"/>
          <w:szCs w:val="22"/>
        </w:rPr>
      </w:pPr>
      <w:r>
        <w:rPr>
          <w:rFonts w:cs="Arial"/>
          <w:sz w:val="22"/>
          <w:szCs w:val="22"/>
        </w:rPr>
        <w:t xml:space="preserve">The external referrals undertaken for this DA are </w:t>
      </w:r>
      <w:proofErr w:type="spellStart"/>
      <w:r>
        <w:rPr>
          <w:rFonts w:cs="Arial"/>
          <w:sz w:val="22"/>
          <w:szCs w:val="22"/>
        </w:rPr>
        <w:t>summarised</w:t>
      </w:r>
      <w:proofErr w:type="spellEnd"/>
      <w:r>
        <w:rPr>
          <w:rFonts w:cs="Arial"/>
          <w:sz w:val="22"/>
          <w:szCs w:val="22"/>
        </w:rPr>
        <w:t xml:space="preserve"> in the following table:</w:t>
      </w:r>
    </w:p>
    <w:p w14:paraId="53A92A98" w14:textId="77777777" w:rsidR="00D627A8" w:rsidRDefault="00D627A8" w:rsidP="00D627A8">
      <w:pPr>
        <w:tabs>
          <w:tab w:val="left" w:pos="-1440"/>
          <w:tab w:val="left" w:pos="0"/>
        </w:tabs>
        <w:jc w:val="both"/>
        <w:rPr>
          <w:rFonts w:cs="Arial"/>
          <w:sz w:val="22"/>
          <w:szCs w:val="22"/>
        </w:rPr>
      </w:pPr>
    </w:p>
    <w:tbl>
      <w:tblPr>
        <w:tblStyle w:val="TableGrid"/>
        <w:tblW w:w="0" w:type="auto"/>
        <w:tblInd w:w="108" w:type="dxa"/>
        <w:tblLook w:val="04A0" w:firstRow="1" w:lastRow="0" w:firstColumn="1" w:lastColumn="0" w:noHBand="0" w:noVBand="1"/>
      </w:tblPr>
      <w:tblGrid>
        <w:gridCol w:w="2649"/>
        <w:gridCol w:w="5545"/>
      </w:tblGrid>
      <w:tr w:rsidR="00D627A8" w14:paraId="4744381E" w14:textId="77777777" w:rsidTr="00A87A7C">
        <w:tc>
          <w:tcPr>
            <w:tcW w:w="2649" w:type="dxa"/>
            <w:shd w:val="clear" w:color="auto" w:fill="BFBFBF" w:themeFill="background1" w:themeFillShade="BF"/>
            <w:vAlign w:val="center"/>
          </w:tcPr>
          <w:p w14:paraId="1BD3DF50" w14:textId="77777777" w:rsidR="00D627A8" w:rsidRPr="00AF6247" w:rsidRDefault="00D627A8" w:rsidP="00A94DB6">
            <w:pPr>
              <w:tabs>
                <w:tab w:val="left" w:pos="-1440"/>
                <w:tab w:val="left" w:pos="0"/>
              </w:tabs>
              <w:spacing w:before="60" w:after="60"/>
              <w:rPr>
                <w:rFonts w:cs="Arial"/>
                <w:b/>
                <w:sz w:val="22"/>
                <w:szCs w:val="22"/>
              </w:rPr>
            </w:pPr>
            <w:r w:rsidRPr="00AF6247">
              <w:rPr>
                <w:rFonts w:cs="Arial"/>
                <w:b/>
                <w:sz w:val="22"/>
                <w:szCs w:val="22"/>
              </w:rPr>
              <w:t>External Referral</w:t>
            </w:r>
          </w:p>
        </w:tc>
        <w:tc>
          <w:tcPr>
            <w:tcW w:w="5545" w:type="dxa"/>
            <w:shd w:val="clear" w:color="auto" w:fill="BFBFBF" w:themeFill="background1" w:themeFillShade="BF"/>
            <w:vAlign w:val="center"/>
          </w:tcPr>
          <w:p w14:paraId="2A2ACE97" w14:textId="77777777" w:rsidR="00D627A8" w:rsidRPr="00AF6247" w:rsidRDefault="00D627A8" w:rsidP="00A94DB6">
            <w:pPr>
              <w:tabs>
                <w:tab w:val="left" w:pos="-1440"/>
                <w:tab w:val="left" w:pos="0"/>
              </w:tabs>
              <w:spacing w:before="60" w:after="60"/>
              <w:rPr>
                <w:rFonts w:cs="Arial"/>
                <w:b/>
                <w:sz w:val="22"/>
                <w:szCs w:val="22"/>
              </w:rPr>
            </w:pPr>
            <w:r w:rsidRPr="00AF6247">
              <w:rPr>
                <w:rFonts w:cs="Arial"/>
                <w:b/>
                <w:sz w:val="22"/>
                <w:szCs w:val="22"/>
              </w:rPr>
              <w:t>Response</w:t>
            </w:r>
          </w:p>
        </w:tc>
      </w:tr>
      <w:tr w:rsidR="00D627A8" w14:paraId="3A7D1C92" w14:textId="77777777" w:rsidTr="00A87A7C">
        <w:tc>
          <w:tcPr>
            <w:tcW w:w="2649" w:type="dxa"/>
            <w:vAlign w:val="center"/>
          </w:tcPr>
          <w:p w14:paraId="1F29B8C2" w14:textId="77777777" w:rsidR="00D627A8" w:rsidRDefault="00D627A8" w:rsidP="00A94DB6">
            <w:pPr>
              <w:tabs>
                <w:tab w:val="left" w:pos="-1440"/>
                <w:tab w:val="left" w:pos="0"/>
              </w:tabs>
              <w:spacing w:before="60" w:after="60"/>
              <w:rPr>
                <w:rFonts w:cs="Arial"/>
                <w:sz w:val="22"/>
                <w:szCs w:val="22"/>
              </w:rPr>
            </w:pPr>
            <w:r>
              <w:rPr>
                <w:rFonts w:cs="Arial"/>
                <w:sz w:val="22"/>
                <w:szCs w:val="22"/>
              </w:rPr>
              <w:t>NSW Rural Fire Service.</w:t>
            </w:r>
          </w:p>
        </w:tc>
        <w:tc>
          <w:tcPr>
            <w:tcW w:w="5545" w:type="dxa"/>
            <w:vAlign w:val="center"/>
          </w:tcPr>
          <w:p w14:paraId="1EA1A67F" w14:textId="77777777" w:rsidR="00D627A8" w:rsidRDefault="00D627A8" w:rsidP="001E0D0F">
            <w:pPr>
              <w:tabs>
                <w:tab w:val="left" w:pos="-1440"/>
                <w:tab w:val="left" w:pos="0"/>
              </w:tabs>
              <w:spacing w:before="60" w:after="60"/>
              <w:jc w:val="both"/>
              <w:rPr>
                <w:rFonts w:cs="Arial"/>
                <w:sz w:val="22"/>
                <w:szCs w:val="22"/>
              </w:rPr>
            </w:pPr>
            <w:r>
              <w:rPr>
                <w:rFonts w:cs="Arial"/>
                <w:sz w:val="22"/>
                <w:szCs w:val="22"/>
              </w:rPr>
              <w:t>No objection and a Bush Fire Safety Authority granted.</w:t>
            </w:r>
          </w:p>
        </w:tc>
      </w:tr>
      <w:tr w:rsidR="00D627A8" w14:paraId="34F3571E" w14:textId="77777777" w:rsidTr="00A87A7C">
        <w:tc>
          <w:tcPr>
            <w:tcW w:w="2649" w:type="dxa"/>
            <w:vAlign w:val="center"/>
          </w:tcPr>
          <w:p w14:paraId="6CBDDCFC" w14:textId="77777777" w:rsidR="00D627A8" w:rsidRDefault="00FC606D" w:rsidP="00A94DB6">
            <w:pPr>
              <w:tabs>
                <w:tab w:val="left" w:pos="-1440"/>
                <w:tab w:val="left" w:pos="0"/>
              </w:tabs>
              <w:spacing w:before="60" w:after="60"/>
              <w:rPr>
                <w:rFonts w:cs="Arial"/>
                <w:sz w:val="22"/>
                <w:szCs w:val="22"/>
              </w:rPr>
            </w:pPr>
            <w:r>
              <w:rPr>
                <w:rFonts w:cs="Arial"/>
                <w:sz w:val="22"/>
                <w:szCs w:val="22"/>
              </w:rPr>
              <w:t>Transport for NSW</w:t>
            </w:r>
            <w:r w:rsidR="00D627A8">
              <w:rPr>
                <w:rFonts w:cs="Arial"/>
                <w:sz w:val="22"/>
                <w:szCs w:val="22"/>
              </w:rPr>
              <w:t>.</w:t>
            </w:r>
          </w:p>
        </w:tc>
        <w:tc>
          <w:tcPr>
            <w:tcW w:w="5545" w:type="dxa"/>
            <w:vAlign w:val="center"/>
          </w:tcPr>
          <w:p w14:paraId="4AD3A87B" w14:textId="77777777" w:rsidR="00D627A8" w:rsidRPr="00FB13E4" w:rsidRDefault="00FB13E4" w:rsidP="001E0D0F">
            <w:pPr>
              <w:tabs>
                <w:tab w:val="left" w:pos="-1440"/>
                <w:tab w:val="left" w:pos="0"/>
              </w:tabs>
              <w:spacing w:before="60" w:after="60"/>
              <w:jc w:val="both"/>
              <w:rPr>
                <w:rFonts w:cs="Arial"/>
                <w:sz w:val="22"/>
                <w:szCs w:val="22"/>
              </w:rPr>
            </w:pPr>
            <w:r>
              <w:rPr>
                <w:rFonts w:cs="Arial"/>
                <w:sz w:val="22"/>
                <w:szCs w:val="22"/>
              </w:rPr>
              <w:t>Generally, no objections. Matters of consideration raised.</w:t>
            </w:r>
          </w:p>
        </w:tc>
      </w:tr>
      <w:tr w:rsidR="00D627A8" w14:paraId="3E841023" w14:textId="77777777" w:rsidTr="00A87A7C">
        <w:tc>
          <w:tcPr>
            <w:tcW w:w="2649" w:type="dxa"/>
            <w:vAlign w:val="center"/>
          </w:tcPr>
          <w:p w14:paraId="7661EAF8" w14:textId="77777777" w:rsidR="00D627A8" w:rsidRDefault="00D627A8" w:rsidP="00A94DB6">
            <w:pPr>
              <w:tabs>
                <w:tab w:val="left" w:pos="-1440"/>
                <w:tab w:val="left" w:pos="0"/>
              </w:tabs>
              <w:spacing w:before="60" w:after="60"/>
              <w:rPr>
                <w:rFonts w:cs="Arial"/>
                <w:sz w:val="22"/>
                <w:szCs w:val="22"/>
              </w:rPr>
            </w:pPr>
            <w:r>
              <w:rPr>
                <w:rFonts w:cs="Arial"/>
                <w:sz w:val="22"/>
                <w:szCs w:val="22"/>
              </w:rPr>
              <w:t>Endeavour Energy.</w:t>
            </w:r>
          </w:p>
        </w:tc>
        <w:tc>
          <w:tcPr>
            <w:tcW w:w="5545" w:type="dxa"/>
            <w:vAlign w:val="center"/>
          </w:tcPr>
          <w:p w14:paraId="25801A77" w14:textId="77777777" w:rsidR="00D627A8" w:rsidRDefault="00D627A8" w:rsidP="001E0D0F">
            <w:pPr>
              <w:tabs>
                <w:tab w:val="left" w:pos="-1440"/>
                <w:tab w:val="left" w:pos="0"/>
              </w:tabs>
              <w:spacing w:before="60" w:after="60"/>
              <w:jc w:val="both"/>
              <w:rPr>
                <w:rFonts w:cs="Arial"/>
                <w:sz w:val="22"/>
                <w:szCs w:val="22"/>
              </w:rPr>
            </w:pPr>
            <w:r>
              <w:rPr>
                <w:rFonts w:cs="Arial"/>
                <w:sz w:val="22"/>
                <w:szCs w:val="22"/>
              </w:rPr>
              <w:t>No objection and conditions recommended.</w:t>
            </w:r>
          </w:p>
        </w:tc>
      </w:tr>
      <w:tr w:rsidR="00D627A8" w14:paraId="790F2333" w14:textId="77777777" w:rsidTr="00A87A7C">
        <w:tc>
          <w:tcPr>
            <w:tcW w:w="2649" w:type="dxa"/>
            <w:vAlign w:val="center"/>
          </w:tcPr>
          <w:p w14:paraId="6B6BDE70" w14:textId="77777777" w:rsidR="00D627A8" w:rsidRDefault="00D627A8" w:rsidP="00A94DB6">
            <w:pPr>
              <w:tabs>
                <w:tab w:val="left" w:pos="-1440"/>
                <w:tab w:val="left" w:pos="0"/>
              </w:tabs>
              <w:spacing w:before="60" w:after="60"/>
              <w:rPr>
                <w:rFonts w:cs="Arial"/>
                <w:sz w:val="22"/>
                <w:szCs w:val="22"/>
              </w:rPr>
            </w:pPr>
            <w:r>
              <w:rPr>
                <w:rFonts w:cs="Arial"/>
                <w:sz w:val="22"/>
                <w:szCs w:val="22"/>
              </w:rPr>
              <w:t>Sydney Water.</w:t>
            </w:r>
          </w:p>
        </w:tc>
        <w:tc>
          <w:tcPr>
            <w:tcW w:w="5545" w:type="dxa"/>
            <w:vAlign w:val="center"/>
          </w:tcPr>
          <w:p w14:paraId="244152B8" w14:textId="77777777" w:rsidR="00D627A8" w:rsidRPr="00FB13E4" w:rsidRDefault="00D627A8" w:rsidP="00A94DB6">
            <w:pPr>
              <w:tabs>
                <w:tab w:val="left" w:pos="-1440"/>
                <w:tab w:val="left" w:pos="0"/>
              </w:tabs>
              <w:spacing w:before="60" w:after="60"/>
              <w:rPr>
                <w:rFonts w:cs="Arial"/>
                <w:sz w:val="22"/>
                <w:szCs w:val="22"/>
              </w:rPr>
            </w:pPr>
            <w:r w:rsidRPr="00FB13E4">
              <w:rPr>
                <w:rFonts w:cs="Arial"/>
                <w:sz w:val="22"/>
                <w:szCs w:val="22"/>
              </w:rPr>
              <w:t>No objection</w:t>
            </w:r>
            <w:r w:rsidR="00FB13E4" w:rsidRPr="00FB13E4">
              <w:rPr>
                <w:rFonts w:cs="Arial"/>
                <w:sz w:val="22"/>
                <w:szCs w:val="22"/>
              </w:rPr>
              <w:t>.</w:t>
            </w:r>
            <w:r w:rsidRPr="00FB13E4">
              <w:rPr>
                <w:rFonts w:cs="Arial"/>
                <w:sz w:val="22"/>
                <w:szCs w:val="22"/>
              </w:rPr>
              <w:t xml:space="preserve"> </w:t>
            </w:r>
          </w:p>
        </w:tc>
      </w:tr>
      <w:tr w:rsidR="00D627A8" w14:paraId="02F3500B" w14:textId="77777777" w:rsidTr="00A87A7C">
        <w:tc>
          <w:tcPr>
            <w:tcW w:w="2649" w:type="dxa"/>
            <w:vAlign w:val="center"/>
          </w:tcPr>
          <w:p w14:paraId="54C64ADF" w14:textId="77777777" w:rsidR="00D627A8" w:rsidRDefault="00F209B5" w:rsidP="00A94DB6">
            <w:pPr>
              <w:tabs>
                <w:tab w:val="left" w:pos="-1440"/>
                <w:tab w:val="left" w:pos="0"/>
              </w:tabs>
              <w:spacing w:before="60" w:after="60"/>
              <w:rPr>
                <w:rFonts w:cs="Arial"/>
                <w:sz w:val="22"/>
                <w:szCs w:val="22"/>
              </w:rPr>
            </w:pPr>
            <w:r>
              <w:rPr>
                <w:rFonts w:cs="Arial"/>
                <w:sz w:val="22"/>
                <w:szCs w:val="22"/>
              </w:rPr>
              <w:lastRenderedPageBreak/>
              <w:t>NSW Mining, Exploration and Geoscience.</w:t>
            </w:r>
          </w:p>
        </w:tc>
        <w:tc>
          <w:tcPr>
            <w:tcW w:w="5545" w:type="dxa"/>
            <w:vAlign w:val="center"/>
          </w:tcPr>
          <w:p w14:paraId="563323DA" w14:textId="77777777" w:rsidR="00D627A8" w:rsidRDefault="00D627A8" w:rsidP="001E0D0F">
            <w:pPr>
              <w:tabs>
                <w:tab w:val="left" w:pos="-1440"/>
                <w:tab w:val="left" w:pos="0"/>
              </w:tabs>
              <w:spacing w:before="60" w:after="60"/>
              <w:jc w:val="both"/>
              <w:rPr>
                <w:rFonts w:cs="Arial"/>
                <w:sz w:val="22"/>
                <w:szCs w:val="22"/>
              </w:rPr>
            </w:pPr>
            <w:r>
              <w:rPr>
                <w:rFonts w:cs="Arial"/>
                <w:sz w:val="22"/>
                <w:szCs w:val="22"/>
              </w:rPr>
              <w:t xml:space="preserve">No </w:t>
            </w:r>
            <w:r w:rsidR="00A87A7C">
              <w:rPr>
                <w:rFonts w:cs="Arial"/>
                <w:sz w:val="22"/>
                <w:szCs w:val="22"/>
              </w:rPr>
              <w:t>response received.</w:t>
            </w:r>
          </w:p>
        </w:tc>
      </w:tr>
    </w:tbl>
    <w:p w14:paraId="4B527469" w14:textId="77777777" w:rsidR="00D627A8" w:rsidRDefault="00D627A8" w:rsidP="00D627A8">
      <w:pPr>
        <w:tabs>
          <w:tab w:val="left" w:pos="-1440"/>
          <w:tab w:val="left" w:pos="0"/>
        </w:tabs>
        <w:jc w:val="both"/>
        <w:rPr>
          <w:rFonts w:cs="Arial"/>
          <w:sz w:val="22"/>
          <w:szCs w:val="22"/>
        </w:rPr>
      </w:pPr>
    </w:p>
    <w:p w14:paraId="3548C5C0" w14:textId="77777777" w:rsidR="00304486" w:rsidRDefault="00304486" w:rsidP="00304486">
      <w:pPr>
        <w:jc w:val="both"/>
        <w:rPr>
          <w:rFonts w:cs="Arial"/>
          <w:sz w:val="22"/>
          <w:szCs w:val="22"/>
        </w:rPr>
      </w:pPr>
      <w:r>
        <w:rPr>
          <w:rFonts w:cs="Arial"/>
          <w:sz w:val="22"/>
          <w:szCs w:val="22"/>
        </w:rPr>
        <w:t xml:space="preserve">Conditions that require compliance with the </w:t>
      </w:r>
      <w:r w:rsidR="00A95A38">
        <w:rPr>
          <w:rFonts w:cs="Arial"/>
          <w:sz w:val="22"/>
          <w:szCs w:val="22"/>
        </w:rPr>
        <w:t xml:space="preserve">Bush Fire Safety Authority and </w:t>
      </w:r>
      <w:r>
        <w:rPr>
          <w:rFonts w:cs="Arial"/>
          <w:sz w:val="22"/>
          <w:szCs w:val="22"/>
        </w:rPr>
        <w:t xml:space="preserve">external referral recommendations are </w:t>
      </w:r>
      <w:r w:rsidR="001F3100">
        <w:rPr>
          <w:rFonts w:cs="Arial"/>
          <w:sz w:val="22"/>
          <w:szCs w:val="22"/>
        </w:rPr>
        <w:t xml:space="preserve">included in the </w:t>
      </w:r>
      <w:r>
        <w:rPr>
          <w:rFonts w:cs="Arial"/>
          <w:sz w:val="22"/>
          <w:szCs w:val="22"/>
        </w:rPr>
        <w:t>recommended</w:t>
      </w:r>
      <w:r w:rsidR="001F3100">
        <w:rPr>
          <w:rFonts w:cs="Arial"/>
          <w:sz w:val="22"/>
          <w:szCs w:val="22"/>
        </w:rPr>
        <w:t xml:space="preserve"> conditions.</w:t>
      </w:r>
    </w:p>
    <w:p w14:paraId="43D72CEB" w14:textId="77777777" w:rsidR="00A87A7C" w:rsidRDefault="00A87A7C" w:rsidP="0025756F">
      <w:pPr>
        <w:jc w:val="both"/>
        <w:rPr>
          <w:rFonts w:cs="Arial"/>
          <w:bCs/>
          <w:sz w:val="22"/>
          <w:szCs w:val="22"/>
          <w:lang w:val="en-AU"/>
        </w:rPr>
      </w:pPr>
    </w:p>
    <w:p w14:paraId="30E308DE" w14:textId="77777777" w:rsidR="00210926" w:rsidRPr="00164032" w:rsidRDefault="00210926" w:rsidP="0025756F">
      <w:pPr>
        <w:jc w:val="both"/>
        <w:rPr>
          <w:rFonts w:cs="Arial"/>
          <w:b/>
          <w:bCs/>
          <w:color w:val="000080"/>
          <w:sz w:val="22"/>
          <w:szCs w:val="22"/>
          <w:u w:val="single"/>
          <w:lang w:val="en-AU"/>
        </w:rPr>
      </w:pPr>
      <w:r>
        <w:rPr>
          <w:rFonts w:cs="Arial"/>
          <w:b/>
          <w:bCs/>
          <w:color w:val="000080"/>
          <w:sz w:val="22"/>
          <w:szCs w:val="22"/>
          <w:u w:val="single"/>
          <w:lang w:val="en-AU"/>
        </w:rPr>
        <w:t>FINANCIAL IMPLICATIONS</w:t>
      </w:r>
    </w:p>
    <w:p w14:paraId="10D7E9CB" w14:textId="77777777" w:rsidR="009259B7" w:rsidRPr="00210926" w:rsidRDefault="009259B7" w:rsidP="0025756F">
      <w:pPr>
        <w:tabs>
          <w:tab w:val="left" w:pos="0"/>
          <w:tab w:val="left" w:pos="9540"/>
        </w:tabs>
        <w:autoSpaceDE w:val="0"/>
        <w:autoSpaceDN w:val="0"/>
        <w:adjustRightInd w:val="0"/>
        <w:spacing w:line="240" w:lineRule="atLeast"/>
        <w:jc w:val="both"/>
        <w:rPr>
          <w:rFonts w:cs="Arial"/>
          <w:bCs/>
          <w:color w:val="000080"/>
          <w:sz w:val="22"/>
          <w:szCs w:val="22"/>
          <w:lang w:val="en-AU"/>
        </w:rPr>
      </w:pPr>
    </w:p>
    <w:p w14:paraId="4630CC9D" w14:textId="77777777" w:rsidR="00210926" w:rsidRPr="00210926" w:rsidRDefault="00210926" w:rsidP="0025756F">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This matter has no direct financial implications for Council.</w:t>
      </w:r>
    </w:p>
    <w:p w14:paraId="592681E5" w14:textId="77777777" w:rsidR="00A45AF2" w:rsidRDefault="00A45AF2"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35520662" w14:textId="77777777" w:rsidR="00210926" w:rsidRPr="00164032" w:rsidRDefault="00210926" w:rsidP="0025756F">
      <w:pPr>
        <w:jc w:val="both"/>
        <w:rPr>
          <w:rFonts w:cs="Arial"/>
          <w:b/>
          <w:bCs/>
          <w:color w:val="000080"/>
          <w:sz w:val="22"/>
          <w:szCs w:val="22"/>
          <w:u w:val="single"/>
          <w:lang w:val="en-AU"/>
        </w:rPr>
      </w:pPr>
      <w:r w:rsidRPr="00164032">
        <w:rPr>
          <w:rFonts w:cs="Arial"/>
          <w:b/>
          <w:bCs/>
          <w:color w:val="000080"/>
          <w:sz w:val="22"/>
          <w:szCs w:val="22"/>
          <w:u w:val="single"/>
          <w:lang w:val="en-AU"/>
        </w:rPr>
        <w:t>CONCLUSION</w:t>
      </w:r>
    </w:p>
    <w:p w14:paraId="26CBAF6D" w14:textId="77777777" w:rsidR="00210926" w:rsidRPr="00164032" w:rsidRDefault="00210926"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6F15A98F" w14:textId="77777777" w:rsidR="009259B7" w:rsidRDefault="006B2BE8" w:rsidP="0025756F">
      <w:pPr>
        <w:widowControl w:val="0"/>
        <w:tabs>
          <w:tab w:val="left" w:pos="720"/>
          <w:tab w:val="center" w:pos="4153"/>
          <w:tab w:val="right" w:pos="8306"/>
        </w:tabs>
        <w:snapToGrid w:val="0"/>
        <w:jc w:val="both"/>
        <w:rPr>
          <w:rFonts w:cs="Arial"/>
          <w:sz w:val="22"/>
          <w:szCs w:val="22"/>
        </w:rPr>
      </w:pPr>
      <w:r w:rsidRPr="00A128EA">
        <w:rPr>
          <w:rFonts w:cs="Arial"/>
          <w:sz w:val="22"/>
          <w:szCs w:val="22"/>
        </w:rPr>
        <w:t xml:space="preserve">The DA has been assessed in accordance with Section </w:t>
      </w:r>
      <w:r w:rsidR="00A95443">
        <w:rPr>
          <w:rFonts w:cs="Arial"/>
          <w:sz w:val="22"/>
          <w:szCs w:val="22"/>
        </w:rPr>
        <w:t>4.15</w:t>
      </w:r>
      <w:r w:rsidRPr="00A128EA">
        <w:rPr>
          <w:rFonts w:cs="Arial"/>
          <w:sz w:val="22"/>
          <w:szCs w:val="22"/>
        </w:rPr>
        <w:t xml:space="preserve">(1) of the </w:t>
      </w:r>
      <w:r w:rsidRPr="00A128EA">
        <w:rPr>
          <w:rFonts w:cs="Arial"/>
          <w:i/>
          <w:sz w:val="22"/>
          <w:szCs w:val="22"/>
        </w:rPr>
        <w:t xml:space="preserve">Environmental Planning and Assessment Act 1979 </w:t>
      </w:r>
      <w:r w:rsidRPr="00A128EA">
        <w:rPr>
          <w:rFonts w:cs="Arial"/>
          <w:sz w:val="22"/>
          <w:szCs w:val="22"/>
        </w:rPr>
        <w:t>and all relevant instruments, plans and polic</w:t>
      </w:r>
      <w:r w:rsidR="0067436D">
        <w:rPr>
          <w:rFonts w:cs="Arial"/>
          <w:sz w:val="22"/>
          <w:szCs w:val="22"/>
        </w:rPr>
        <w:t>i</w:t>
      </w:r>
      <w:r w:rsidR="00A05631">
        <w:rPr>
          <w:rFonts w:cs="Arial"/>
          <w:sz w:val="22"/>
          <w:szCs w:val="22"/>
        </w:rPr>
        <w:t xml:space="preserve">es. </w:t>
      </w:r>
      <w:r w:rsidR="00C825F8">
        <w:rPr>
          <w:rFonts w:cs="Arial"/>
          <w:sz w:val="22"/>
          <w:szCs w:val="22"/>
        </w:rPr>
        <w:t>The DA</w:t>
      </w:r>
      <w:r w:rsidRPr="00A128EA">
        <w:rPr>
          <w:rFonts w:cs="Arial"/>
          <w:sz w:val="22"/>
          <w:szCs w:val="22"/>
        </w:rPr>
        <w:t xml:space="preserve"> is recommended for approval subject to the conditions </w:t>
      </w:r>
      <w:r w:rsidR="007E3AA2">
        <w:rPr>
          <w:rFonts w:cs="Arial"/>
          <w:sz w:val="22"/>
          <w:szCs w:val="22"/>
        </w:rPr>
        <w:t>attached to</w:t>
      </w:r>
      <w:r w:rsidRPr="00A128EA">
        <w:rPr>
          <w:rFonts w:cs="Arial"/>
          <w:sz w:val="22"/>
          <w:szCs w:val="22"/>
        </w:rPr>
        <w:t xml:space="preserve"> this report.</w:t>
      </w:r>
    </w:p>
    <w:p w14:paraId="2D16BF4C" w14:textId="77777777" w:rsidR="002E4766" w:rsidRPr="00F00B15" w:rsidRDefault="002E4766" w:rsidP="0025756F">
      <w:pPr>
        <w:widowControl w:val="0"/>
        <w:tabs>
          <w:tab w:val="left" w:pos="720"/>
          <w:tab w:val="center" w:pos="4153"/>
          <w:tab w:val="right" w:pos="8306"/>
        </w:tabs>
        <w:snapToGrid w:val="0"/>
        <w:jc w:val="both"/>
        <w:rPr>
          <w:rFonts w:cs="Arial"/>
          <w:sz w:val="22"/>
          <w:szCs w:val="22"/>
        </w:rPr>
      </w:pPr>
    </w:p>
    <w:p w14:paraId="5CB59342" w14:textId="77777777" w:rsidR="00CC32C4" w:rsidRPr="00C8585B" w:rsidRDefault="00CC32C4" w:rsidP="0025756F">
      <w:pPr>
        <w:spacing w:after="240"/>
        <w:jc w:val="both"/>
        <w:rPr>
          <w:rFonts w:cs="Arial"/>
          <w:b/>
          <w:bCs/>
          <w:color w:val="000081"/>
          <w:sz w:val="22"/>
          <w:szCs w:val="22"/>
          <w:u w:val="single"/>
        </w:rPr>
      </w:pPr>
      <w:r w:rsidRPr="00C8585B">
        <w:rPr>
          <w:rFonts w:cs="Arial"/>
          <w:b/>
          <w:bCs/>
          <w:color w:val="000081"/>
          <w:sz w:val="22"/>
          <w:szCs w:val="22"/>
          <w:u w:val="single"/>
        </w:rPr>
        <w:t>RECOMMENDED</w:t>
      </w:r>
    </w:p>
    <w:p w14:paraId="69651228" w14:textId="29C73454" w:rsidR="00B918C1" w:rsidRPr="004C1561" w:rsidRDefault="00CC32C4" w:rsidP="004C1561">
      <w:pPr>
        <w:jc w:val="both"/>
        <w:rPr>
          <w:rFonts w:cs="Arial"/>
          <w:b/>
          <w:bCs/>
          <w:iCs/>
          <w:sz w:val="22"/>
          <w:szCs w:val="22"/>
        </w:rPr>
      </w:pPr>
      <w:r w:rsidRPr="00C8585B">
        <w:rPr>
          <w:rFonts w:cs="Arial"/>
          <w:b/>
          <w:bCs/>
          <w:iCs/>
          <w:sz w:val="22"/>
          <w:szCs w:val="22"/>
        </w:rPr>
        <w:t xml:space="preserve">That </w:t>
      </w:r>
      <w:r w:rsidR="0056094D">
        <w:rPr>
          <w:rFonts w:cs="Arial"/>
          <w:b/>
          <w:bCs/>
          <w:iCs/>
          <w:sz w:val="22"/>
          <w:szCs w:val="22"/>
        </w:rPr>
        <w:t xml:space="preserve">the </w:t>
      </w:r>
      <w:r w:rsidR="001A1A7B">
        <w:rPr>
          <w:rFonts w:cs="Arial"/>
          <w:b/>
          <w:bCs/>
          <w:iCs/>
          <w:sz w:val="22"/>
          <w:szCs w:val="22"/>
        </w:rPr>
        <w:t>Panel</w:t>
      </w:r>
      <w:r w:rsidR="004C1561">
        <w:rPr>
          <w:rFonts w:cs="Arial"/>
          <w:b/>
          <w:bCs/>
          <w:iCs/>
          <w:sz w:val="22"/>
          <w:szCs w:val="22"/>
        </w:rPr>
        <w:t xml:space="preserve"> a</w:t>
      </w:r>
      <w:r w:rsidR="005A2804" w:rsidRPr="004C1561">
        <w:rPr>
          <w:rFonts w:cs="Arial"/>
          <w:b/>
          <w:iCs/>
          <w:sz w:val="22"/>
          <w:szCs w:val="22"/>
        </w:rPr>
        <w:t>pprove DA/20</w:t>
      </w:r>
      <w:r w:rsidR="00A87A7C" w:rsidRPr="004C1561">
        <w:rPr>
          <w:rFonts w:cs="Arial"/>
          <w:b/>
          <w:iCs/>
          <w:sz w:val="22"/>
          <w:szCs w:val="22"/>
        </w:rPr>
        <w:t>19/619/1</w:t>
      </w:r>
      <w:r w:rsidR="006B208A" w:rsidRPr="004C1561">
        <w:rPr>
          <w:rFonts w:cs="Arial"/>
          <w:b/>
          <w:iCs/>
          <w:sz w:val="22"/>
          <w:szCs w:val="22"/>
        </w:rPr>
        <w:t xml:space="preserve"> </w:t>
      </w:r>
      <w:r w:rsidR="00B918C1" w:rsidRPr="004C1561">
        <w:rPr>
          <w:rFonts w:cs="Arial"/>
          <w:b/>
          <w:sz w:val="22"/>
          <w:szCs w:val="22"/>
        </w:rPr>
        <w:t xml:space="preserve">for a </w:t>
      </w:r>
      <w:r w:rsidR="00B918C1" w:rsidRPr="004C1561">
        <w:rPr>
          <w:rFonts w:cs="Arial"/>
          <w:b/>
          <w:sz w:val="22"/>
          <w:szCs w:val="22"/>
          <w:lang w:val="en-AU"/>
        </w:rPr>
        <w:t xml:space="preserve">concept staged development </w:t>
      </w:r>
      <w:r w:rsidR="004C1561" w:rsidRPr="004C1561">
        <w:rPr>
          <w:rFonts w:cs="Arial"/>
          <w:b/>
          <w:sz w:val="22"/>
          <w:szCs w:val="22"/>
          <w:lang w:val="en-AU"/>
        </w:rPr>
        <w:t>and</w:t>
      </w:r>
      <w:r w:rsidR="00B918C1" w:rsidRPr="004C1561">
        <w:rPr>
          <w:rFonts w:cs="Arial"/>
          <w:b/>
          <w:sz w:val="22"/>
          <w:szCs w:val="22"/>
          <w:lang w:val="en-AU"/>
        </w:rPr>
        <w:t xml:space="preserve"> associated subdivision for new buildings, including aged care, </w:t>
      </w:r>
      <w:proofErr w:type="gramStart"/>
      <w:r w:rsidR="00B918C1" w:rsidRPr="004C1561">
        <w:rPr>
          <w:rFonts w:cs="Arial"/>
          <w:b/>
          <w:sz w:val="22"/>
          <w:szCs w:val="22"/>
          <w:lang w:val="en-AU"/>
        </w:rPr>
        <w:t>child</w:t>
      </w:r>
      <w:r w:rsidR="004C1561" w:rsidRPr="004C1561">
        <w:rPr>
          <w:rFonts w:cs="Arial"/>
          <w:b/>
          <w:sz w:val="22"/>
          <w:szCs w:val="22"/>
          <w:lang w:val="en-AU"/>
        </w:rPr>
        <w:t xml:space="preserve"> </w:t>
      </w:r>
      <w:r w:rsidR="00B918C1" w:rsidRPr="004C1561">
        <w:rPr>
          <w:rFonts w:cs="Arial"/>
          <w:b/>
          <w:sz w:val="22"/>
          <w:szCs w:val="22"/>
          <w:lang w:val="en-AU"/>
        </w:rPr>
        <w:t>care</w:t>
      </w:r>
      <w:proofErr w:type="gramEnd"/>
      <w:r w:rsidR="00B918C1" w:rsidRPr="004C1561">
        <w:rPr>
          <w:rFonts w:cs="Arial"/>
          <w:b/>
          <w:sz w:val="22"/>
          <w:szCs w:val="22"/>
          <w:lang w:val="en-AU"/>
        </w:rPr>
        <w:t>, seniors apartments and semi-detached dwellings</w:t>
      </w:r>
      <w:r w:rsidR="004C1561" w:rsidRPr="004C1561">
        <w:rPr>
          <w:rFonts w:cs="Arial"/>
          <w:b/>
          <w:sz w:val="22"/>
          <w:szCs w:val="22"/>
          <w:lang w:val="en-AU"/>
        </w:rPr>
        <w:t xml:space="preserve"> </w:t>
      </w:r>
      <w:r w:rsidR="004C1561" w:rsidRPr="004C1561">
        <w:rPr>
          <w:rFonts w:cs="Arial"/>
          <w:b/>
          <w:sz w:val="22"/>
          <w:szCs w:val="22"/>
        </w:rPr>
        <w:t>subject to the conditions attached to this report.</w:t>
      </w:r>
    </w:p>
    <w:p w14:paraId="657680A4" w14:textId="77777777" w:rsidR="00B918C1" w:rsidRPr="004C1561" w:rsidRDefault="00B918C1" w:rsidP="00B918C1">
      <w:pPr>
        <w:jc w:val="both"/>
        <w:rPr>
          <w:rFonts w:cs="Arial"/>
          <w:b/>
          <w:sz w:val="22"/>
          <w:szCs w:val="22"/>
          <w:lang w:val="en-AU"/>
        </w:rPr>
      </w:pPr>
    </w:p>
    <w:sectPr w:rsidR="00B918C1" w:rsidRPr="004C1561" w:rsidSect="0060463B">
      <w:footerReference w:type="default" r:id="rId21"/>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B1BDD" w14:textId="77777777" w:rsidR="00460DBC" w:rsidRDefault="00460DBC">
      <w:r>
        <w:separator/>
      </w:r>
    </w:p>
  </w:endnote>
  <w:endnote w:type="continuationSeparator" w:id="0">
    <w:p w14:paraId="186F99BF" w14:textId="77777777" w:rsidR="00460DBC" w:rsidRDefault="00460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F0466" w14:textId="77777777" w:rsidR="00460DBC" w:rsidRDefault="00460DBC" w:rsidP="00585C1C">
    <w:pPr>
      <w:pStyle w:val="Footer"/>
      <w:pBdr>
        <w:top w:val="single" w:sz="4" w:space="1" w:color="auto"/>
      </w:pBdr>
      <w:rPr>
        <w:rFonts w:ascii="Verdana" w:hAnsi="Verdana"/>
        <w:snapToGrid w:val="0"/>
        <w:sz w:val="16"/>
        <w:szCs w:val="16"/>
      </w:rPr>
    </w:pPr>
  </w:p>
  <w:p w14:paraId="21F89061" w14:textId="77777777" w:rsidR="00460DBC" w:rsidRPr="00013035" w:rsidRDefault="00460DBC" w:rsidP="00585C1C">
    <w:pPr>
      <w:pStyle w:val="Footer"/>
      <w:pBdr>
        <w:top w:val="single" w:sz="4" w:space="1" w:color="auto"/>
      </w:pBdr>
      <w:rPr>
        <w:rFonts w:ascii="Arial" w:hAnsi="Arial" w:cs="Arial"/>
        <w:sz w:val="18"/>
        <w:szCs w:val="18"/>
      </w:rPr>
    </w:pPr>
    <w:r w:rsidRPr="00013035">
      <w:rPr>
        <w:rFonts w:ascii="Arial" w:hAnsi="Arial" w:cs="Arial"/>
        <w:snapToGrid w:val="0"/>
        <w:sz w:val="18"/>
        <w:szCs w:val="18"/>
      </w:rPr>
      <w:t>Sydney Western City Plannin</w:t>
    </w:r>
    <w:r>
      <w:rPr>
        <w:rFonts w:ascii="Arial" w:hAnsi="Arial" w:cs="Arial"/>
        <w:snapToGrid w:val="0"/>
        <w:sz w:val="18"/>
        <w:szCs w:val="18"/>
      </w:rPr>
      <w:t>g Panel Paper – XX September 2020</w:t>
    </w:r>
    <w:r w:rsidRPr="00013035">
      <w:rPr>
        <w:rFonts w:ascii="Arial" w:hAnsi="Arial" w:cs="Arial"/>
        <w:snapToGrid w:val="0"/>
        <w:sz w:val="18"/>
        <w:szCs w:val="18"/>
      </w:rPr>
      <w:t xml:space="preserve"> </w:t>
    </w:r>
    <w:r>
      <w:rPr>
        <w:rFonts w:ascii="Arial" w:hAnsi="Arial" w:cs="Arial"/>
        <w:snapToGrid w:val="0"/>
        <w:sz w:val="18"/>
        <w:szCs w:val="18"/>
      </w:rPr>
      <w:t>- PPSSWC-19</w:t>
    </w:r>
    <w:r w:rsidRPr="00013035">
      <w:rPr>
        <w:rFonts w:ascii="Arial" w:hAnsi="Arial" w:cs="Arial"/>
        <w:snapToGrid w:val="0"/>
        <w:sz w:val="18"/>
        <w:szCs w:val="18"/>
      </w:rPr>
      <w:tab/>
      <w:t xml:space="preserve">Page </w:t>
    </w:r>
    <w:r w:rsidRPr="00013035">
      <w:rPr>
        <w:rStyle w:val="PageNumber"/>
        <w:rFonts w:ascii="Arial" w:hAnsi="Arial" w:cs="Arial"/>
        <w:sz w:val="18"/>
        <w:szCs w:val="18"/>
      </w:rPr>
      <w:fldChar w:fldCharType="begin"/>
    </w:r>
    <w:r w:rsidRPr="00013035">
      <w:rPr>
        <w:rStyle w:val="PageNumber"/>
        <w:rFonts w:ascii="Arial" w:hAnsi="Arial" w:cs="Arial"/>
        <w:sz w:val="18"/>
        <w:szCs w:val="18"/>
      </w:rPr>
      <w:instrText xml:space="preserve"> PAGE </w:instrText>
    </w:r>
    <w:r w:rsidRPr="00013035">
      <w:rPr>
        <w:rStyle w:val="PageNumber"/>
        <w:rFonts w:ascii="Arial" w:hAnsi="Arial" w:cs="Arial"/>
        <w:sz w:val="18"/>
        <w:szCs w:val="18"/>
      </w:rPr>
      <w:fldChar w:fldCharType="separate"/>
    </w:r>
    <w:r>
      <w:rPr>
        <w:rStyle w:val="PageNumber"/>
        <w:rFonts w:ascii="Arial" w:hAnsi="Arial" w:cs="Arial"/>
        <w:noProof/>
        <w:sz w:val="18"/>
        <w:szCs w:val="18"/>
      </w:rPr>
      <w:t>17</w:t>
    </w:r>
    <w:r w:rsidRPr="00013035">
      <w:rPr>
        <w:rStyle w:val="PageNumber"/>
        <w:rFonts w:ascii="Arial" w:hAnsi="Arial" w:cs="Arial"/>
        <w:sz w:val="18"/>
        <w:szCs w:val="18"/>
      </w:rPr>
      <w:fldChar w:fldCharType="end"/>
    </w:r>
  </w:p>
  <w:p w14:paraId="57C78C1D" w14:textId="77777777" w:rsidR="00460DBC" w:rsidRDefault="00460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7324A" w14:textId="77777777" w:rsidR="00460DBC" w:rsidRDefault="00460DBC">
      <w:r>
        <w:separator/>
      </w:r>
    </w:p>
  </w:footnote>
  <w:footnote w:type="continuationSeparator" w:id="0">
    <w:p w14:paraId="066370FC" w14:textId="77777777" w:rsidR="00460DBC" w:rsidRDefault="00460D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D6107"/>
    <w:multiLevelType w:val="hybridMultilevel"/>
    <w:tmpl w:val="23888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80552B2"/>
    <w:multiLevelType w:val="hybridMultilevel"/>
    <w:tmpl w:val="840E96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85674CD"/>
    <w:multiLevelType w:val="hybridMultilevel"/>
    <w:tmpl w:val="E18666B4"/>
    <w:lvl w:ilvl="0" w:tplc="8168E1D2">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B31391"/>
    <w:multiLevelType w:val="hybridMultilevel"/>
    <w:tmpl w:val="53C634A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733000"/>
    <w:multiLevelType w:val="hybridMultilevel"/>
    <w:tmpl w:val="1DE8A5E4"/>
    <w:lvl w:ilvl="0" w:tplc="8C4A5560">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2722F7"/>
    <w:multiLevelType w:val="hybridMultilevel"/>
    <w:tmpl w:val="1B3AFE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5CE2DED"/>
    <w:multiLevelType w:val="hybridMultilevel"/>
    <w:tmpl w:val="32F0698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0A59E5"/>
    <w:multiLevelType w:val="hybridMultilevel"/>
    <w:tmpl w:val="35FEAFDE"/>
    <w:lvl w:ilvl="0" w:tplc="E336328A">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3B54C3"/>
    <w:multiLevelType w:val="hybridMultilevel"/>
    <w:tmpl w:val="EEACD54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26706D"/>
    <w:multiLevelType w:val="hybridMultilevel"/>
    <w:tmpl w:val="A5B22A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10B4C6B"/>
    <w:multiLevelType w:val="hybridMultilevel"/>
    <w:tmpl w:val="DA0A6F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01846FA"/>
    <w:multiLevelType w:val="hybridMultilevel"/>
    <w:tmpl w:val="4ACE29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6B42B8"/>
    <w:multiLevelType w:val="hybridMultilevel"/>
    <w:tmpl w:val="480EB0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33C533C"/>
    <w:multiLevelType w:val="hybridMultilevel"/>
    <w:tmpl w:val="5C6E3F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A8958C0"/>
    <w:multiLevelType w:val="hybridMultilevel"/>
    <w:tmpl w:val="27FC410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C850830"/>
    <w:multiLevelType w:val="hybridMultilevel"/>
    <w:tmpl w:val="AF76E7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D74562C"/>
    <w:multiLevelType w:val="hybridMultilevel"/>
    <w:tmpl w:val="807699D6"/>
    <w:lvl w:ilvl="0" w:tplc="79369F54">
      <w:start w:val="1"/>
      <w:numFmt w:val="decimal"/>
      <w:lvlText w:val="%1."/>
      <w:lvlJc w:val="left"/>
      <w:pPr>
        <w:ind w:left="360" w:hanging="360"/>
      </w:pPr>
      <w:rPr>
        <w:rFonts w:cs="Times New Roman" w:hint="default"/>
        <w:i w:val="0"/>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7" w15:restartNumberingAfterBreak="0">
    <w:nsid w:val="3EE225E3"/>
    <w:multiLevelType w:val="hybridMultilevel"/>
    <w:tmpl w:val="D422A01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F0B5D45"/>
    <w:multiLevelType w:val="hybridMultilevel"/>
    <w:tmpl w:val="BB764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02F7DC6"/>
    <w:multiLevelType w:val="hybridMultilevel"/>
    <w:tmpl w:val="AB9278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05B3773"/>
    <w:multiLevelType w:val="hybridMultilevel"/>
    <w:tmpl w:val="A1A0E13E"/>
    <w:lvl w:ilvl="0" w:tplc="9E103A08">
      <w:start w:val="1"/>
      <w:numFmt w:val="lowerRoman"/>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21A33E5"/>
    <w:multiLevelType w:val="hybridMultilevel"/>
    <w:tmpl w:val="2E084D48"/>
    <w:lvl w:ilvl="0" w:tplc="85D0E1E8">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7B0996"/>
    <w:multiLevelType w:val="hybridMultilevel"/>
    <w:tmpl w:val="E5B26E1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79327CE"/>
    <w:multiLevelType w:val="hybridMultilevel"/>
    <w:tmpl w:val="A204E99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521DEA"/>
    <w:multiLevelType w:val="hybridMultilevel"/>
    <w:tmpl w:val="EE747DA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A4E4B73"/>
    <w:multiLevelType w:val="hybridMultilevel"/>
    <w:tmpl w:val="840C4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BAC5319"/>
    <w:multiLevelType w:val="hybridMultilevel"/>
    <w:tmpl w:val="CDD88DB6"/>
    <w:lvl w:ilvl="0" w:tplc="03AC52B4">
      <w:start w:val="1"/>
      <w:numFmt w:val="bullet"/>
      <w:lvlText w:val=""/>
      <w:lvlJc w:val="left"/>
      <w:pPr>
        <w:tabs>
          <w:tab w:val="num" w:pos="360"/>
        </w:tabs>
        <w:ind w:left="360" w:hanging="360"/>
      </w:pPr>
      <w:rPr>
        <w:rFonts w:ascii="Symbol" w:hAnsi="Symbol" w:hint="default"/>
        <w:color w:val="auto"/>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EEC0029"/>
    <w:multiLevelType w:val="hybridMultilevel"/>
    <w:tmpl w:val="9766C3E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90254A"/>
    <w:multiLevelType w:val="hybridMultilevel"/>
    <w:tmpl w:val="24A092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40E5FD4"/>
    <w:multiLevelType w:val="hybridMultilevel"/>
    <w:tmpl w:val="34449B1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A082DD2"/>
    <w:multiLevelType w:val="hybridMultilevel"/>
    <w:tmpl w:val="20388E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A250B72"/>
    <w:multiLevelType w:val="hybridMultilevel"/>
    <w:tmpl w:val="7DD240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AF1B63"/>
    <w:multiLevelType w:val="hybridMultilevel"/>
    <w:tmpl w:val="CB0401E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2E961C9"/>
    <w:multiLevelType w:val="hybridMultilevel"/>
    <w:tmpl w:val="5A9C90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39C3084"/>
    <w:multiLevelType w:val="hybridMultilevel"/>
    <w:tmpl w:val="D436A2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89607C1"/>
    <w:multiLevelType w:val="hybridMultilevel"/>
    <w:tmpl w:val="A7423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A22701D"/>
    <w:multiLevelType w:val="hybridMultilevel"/>
    <w:tmpl w:val="FCF6FB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01B17A4"/>
    <w:multiLevelType w:val="hybridMultilevel"/>
    <w:tmpl w:val="2494ACF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2033C20"/>
    <w:multiLevelType w:val="hybridMultilevel"/>
    <w:tmpl w:val="FF1A4AE4"/>
    <w:lvl w:ilvl="0" w:tplc="B80C26BA">
      <w:start w:val="1"/>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773753CD"/>
    <w:multiLevelType w:val="hybridMultilevel"/>
    <w:tmpl w:val="678A8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C7311D6"/>
    <w:multiLevelType w:val="hybridMultilevel"/>
    <w:tmpl w:val="E15892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E7767FB"/>
    <w:multiLevelType w:val="hybridMultilevel"/>
    <w:tmpl w:val="7B8400C0"/>
    <w:lvl w:ilvl="0" w:tplc="40185AC2">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E9C6CAE"/>
    <w:multiLevelType w:val="hybridMultilevel"/>
    <w:tmpl w:val="A0FA1F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6"/>
  </w:num>
  <w:num w:numId="2">
    <w:abstractNumId w:val="21"/>
  </w:num>
  <w:num w:numId="3">
    <w:abstractNumId w:val="26"/>
  </w:num>
  <w:num w:numId="4">
    <w:abstractNumId w:val="1"/>
  </w:num>
  <w:num w:numId="5">
    <w:abstractNumId w:val="18"/>
  </w:num>
  <w:num w:numId="6">
    <w:abstractNumId w:val="37"/>
  </w:num>
  <w:num w:numId="7">
    <w:abstractNumId w:val="0"/>
  </w:num>
  <w:num w:numId="8">
    <w:abstractNumId w:val="16"/>
  </w:num>
  <w:num w:numId="9">
    <w:abstractNumId w:val="12"/>
  </w:num>
  <w:num w:numId="10">
    <w:abstractNumId w:val="35"/>
  </w:num>
  <w:num w:numId="11">
    <w:abstractNumId w:val="13"/>
  </w:num>
  <w:num w:numId="12">
    <w:abstractNumId w:val="10"/>
  </w:num>
  <w:num w:numId="13">
    <w:abstractNumId w:val="6"/>
  </w:num>
  <w:num w:numId="14">
    <w:abstractNumId w:val="22"/>
  </w:num>
  <w:num w:numId="15">
    <w:abstractNumId w:val="32"/>
  </w:num>
  <w:num w:numId="16">
    <w:abstractNumId w:val="42"/>
  </w:num>
  <w:num w:numId="17">
    <w:abstractNumId w:val="29"/>
  </w:num>
  <w:num w:numId="18">
    <w:abstractNumId w:val="5"/>
  </w:num>
  <w:num w:numId="19">
    <w:abstractNumId w:val="28"/>
  </w:num>
  <w:num w:numId="20">
    <w:abstractNumId w:val="39"/>
  </w:num>
  <w:num w:numId="21">
    <w:abstractNumId w:val="30"/>
  </w:num>
  <w:num w:numId="22">
    <w:abstractNumId w:val="23"/>
  </w:num>
  <w:num w:numId="23">
    <w:abstractNumId w:val="40"/>
  </w:num>
  <w:num w:numId="24">
    <w:abstractNumId w:val="11"/>
  </w:num>
  <w:num w:numId="25">
    <w:abstractNumId w:val="25"/>
  </w:num>
  <w:num w:numId="26">
    <w:abstractNumId w:val="14"/>
  </w:num>
  <w:num w:numId="27">
    <w:abstractNumId w:val="31"/>
  </w:num>
  <w:num w:numId="28">
    <w:abstractNumId w:val="36"/>
  </w:num>
  <w:num w:numId="29">
    <w:abstractNumId w:val="19"/>
  </w:num>
  <w:num w:numId="30">
    <w:abstractNumId w:val="33"/>
  </w:num>
  <w:num w:numId="31">
    <w:abstractNumId w:val="9"/>
  </w:num>
  <w:num w:numId="32">
    <w:abstractNumId w:val="3"/>
  </w:num>
  <w:num w:numId="33">
    <w:abstractNumId w:val="27"/>
  </w:num>
  <w:num w:numId="34">
    <w:abstractNumId w:val="8"/>
  </w:num>
  <w:num w:numId="35">
    <w:abstractNumId w:val="2"/>
  </w:num>
  <w:num w:numId="36">
    <w:abstractNumId w:val="41"/>
  </w:num>
  <w:num w:numId="37">
    <w:abstractNumId w:val="4"/>
  </w:num>
  <w:num w:numId="38">
    <w:abstractNumId w:val="34"/>
  </w:num>
  <w:num w:numId="39">
    <w:abstractNumId w:val="17"/>
  </w:num>
  <w:num w:numId="40">
    <w:abstractNumId w:val="15"/>
  </w:num>
  <w:num w:numId="41">
    <w:abstractNumId w:val="20"/>
  </w:num>
  <w:num w:numId="42">
    <w:abstractNumId w:val="7"/>
  </w:num>
  <w:num w:numId="43">
    <w:abstractNumId w:val="38"/>
  </w:num>
  <w:num w:numId="44">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37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9B7"/>
    <w:rsid w:val="000002FA"/>
    <w:rsid w:val="0000043F"/>
    <w:rsid w:val="00000C03"/>
    <w:rsid w:val="00000C1B"/>
    <w:rsid w:val="00000CE3"/>
    <w:rsid w:val="00001EF2"/>
    <w:rsid w:val="000025AF"/>
    <w:rsid w:val="000029EE"/>
    <w:rsid w:val="00005FA4"/>
    <w:rsid w:val="00006C2D"/>
    <w:rsid w:val="00006EED"/>
    <w:rsid w:val="00007723"/>
    <w:rsid w:val="00007D5B"/>
    <w:rsid w:val="000103AD"/>
    <w:rsid w:val="00011CCA"/>
    <w:rsid w:val="00011E4A"/>
    <w:rsid w:val="000126E6"/>
    <w:rsid w:val="00012707"/>
    <w:rsid w:val="00012D7F"/>
    <w:rsid w:val="00012DBD"/>
    <w:rsid w:val="00012F3B"/>
    <w:rsid w:val="00013035"/>
    <w:rsid w:val="000132C9"/>
    <w:rsid w:val="000138B3"/>
    <w:rsid w:val="00013D89"/>
    <w:rsid w:val="000147DE"/>
    <w:rsid w:val="00014D24"/>
    <w:rsid w:val="00015272"/>
    <w:rsid w:val="00015836"/>
    <w:rsid w:val="0001641B"/>
    <w:rsid w:val="000171B5"/>
    <w:rsid w:val="00017CDB"/>
    <w:rsid w:val="000200FF"/>
    <w:rsid w:val="00020875"/>
    <w:rsid w:val="00021098"/>
    <w:rsid w:val="00021377"/>
    <w:rsid w:val="00022DB1"/>
    <w:rsid w:val="00022DC5"/>
    <w:rsid w:val="00023ADC"/>
    <w:rsid w:val="00023F4F"/>
    <w:rsid w:val="00024855"/>
    <w:rsid w:val="00025818"/>
    <w:rsid w:val="00027120"/>
    <w:rsid w:val="00027121"/>
    <w:rsid w:val="0003117E"/>
    <w:rsid w:val="000322A7"/>
    <w:rsid w:val="000322A8"/>
    <w:rsid w:val="00032D4E"/>
    <w:rsid w:val="00033647"/>
    <w:rsid w:val="00034036"/>
    <w:rsid w:val="0003481C"/>
    <w:rsid w:val="00034E89"/>
    <w:rsid w:val="0003585A"/>
    <w:rsid w:val="00035C97"/>
    <w:rsid w:val="00036AA5"/>
    <w:rsid w:val="00040BA3"/>
    <w:rsid w:val="00041E6A"/>
    <w:rsid w:val="00042E0F"/>
    <w:rsid w:val="00043B8A"/>
    <w:rsid w:val="00043E93"/>
    <w:rsid w:val="00044243"/>
    <w:rsid w:val="00044443"/>
    <w:rsid w:val="00045BAF"/>
    <w:rsid w:val="00045C41"/>
    <w:rsid w:val="00046734"/>
    <w:rsid w:val="00046D4C"/>
    <w:rsid w:val="0004732F"/>
    <w:rsid w:val="00050E8B"/>
    <w:rsid w:val="000517CB"/>
    <w:rsid w:val="00051BA3"/>
    <w:rsid w:val="00052F99"/>
    <w:rsid w:val="00053ED2"/>
    <w:rsid w:val="0005438A"/>
    <w:rsid w:val="00054AEC"/>
    <w:rsid w:val="0005555B"/>
    <w:rsid w:val="00056F47"/>
    <w:rsid w:val="0006035E"/>
    <w:rsid w:val="000615EB"/>
    <w:rsid w:val="00061669"/>
    <w:rsid w:val="000618C6"/>
    <w:rsid w:val="0006258B"/>
    <w:rsid w:val="00062713"/>
    <w:rsid w:val="000629BD"/>
    <w:rsid w:val="00062E68"/>
    <w:rsid w:val="00063D17"/>
    <w:rsid w:val="000646AE"/>
    <w:rsid w:val="000650F5"/>
    <w:rsid w:val="00065366"/>
    <w:rsid w:val="00065DC7"/>
    <w:rsid w:val="00066002"/>
    <w:rsid w:val="0006603D"/>
    <w:rsid w:val="00066A49"/>
    <w:rsid w:val="000672F5"/>
    <w:rsid w:val="00070294"/>
    <w:rsid w:val="000709A0"/>
    <w:rsid w:val="00070D8F"/>
    <w:rsid w:val="000710E8"/>
    <w:rsid w:val="0007120A"/>
    <w:rsid w:val="0007364B"/>
    <w:rsid w:val="0007365A"/>
    <w:rsid w:val="00073D0D"/>
    <w:rsid w:val="00074302"/>
    <w:rsid w:val="000744AD"/>
    <w:rsid w:val="0007493F"/>
    <w:rsid w:val="00075218"/>
    <w:rsid w:val="0007599E"/>
    <w:rsid w:val="00076370"/>
    <w:rsid w:val="0007648D"/>
    <w:rsid w:val="0007751A"/>
    <w:rsid w:val="00077A95"/>
    <w:rsid w:val="00077BB8"/>
    <w:rsid w:val="00077E65"/>
    <w:rsid w:val="000805EA"/>
    <w:rsid w:val="00081D99"/>
    <w:rsid w:val="0008225A"/>
    <w:rsid w:val="00082559"/>
    <w:rsid w:val="00082731"/>
    <w:rsid w:val="0008517A"/>
    <w:rsid w:val="00085CF4"/>
    <w:rsid w:val="00085FDD"/>
    <w:rsid w:val="000871D5"/>
    <w:rsid w:val="00087D74"/>
    <w:rsid w:val="000900C4"/>
    <w:rsid w:val="00090D79"/>
    <w:rsid w:val="0009186A"/>
    <w:rsid w:val="00092232"/>
    <w:rsid w:val="00092516"/>
    <w:rsid w:val="00092873"/>
    <w:rsid w:val="00093059"/>
    <w:rsid w:val="000936F1"/>
    <w:rsid w:val="00094266"/>
    <w:rsid w:val="00094492"/>
    <w:rsid w:val="00095251"/>
    <w:rsid w:val="00095716"/>
    <w:rsid w:val="00096055"/>
    <w:rsid w:val="000964CE"/>
    <w:rsid w:val="00097738"/>
    <w:rsid w:val="00097CE3"/>
    <w:rsid w:val="000A21B0"/>
    <w:rsid w:val="000A30D5"/>
    <w:rsid w:val="000A3306"/>
    <w:rsid w:val="000A3807"/>
    <w:rsid w:val="000A53C0"/>
    <w:rsid w:val="000A55CB"/>
    <w:rsid w:val="000A5E3D"/>
    <w:rsid w:val="000A64E1"/>
    <w:rsid w:val="000A6B38"/>
    <w:rsid w:val="000A6DFA"/>
    <w:rsid w:val="000A700E"/>
    <w:rsid w:val="000A7E77"/>
    <w:rsid w:val="000B061F"/>
    <w:rsid w:val="000B066D"/>
    <w:rsid w:val="000B0CEE"/>
    <w:rsid w:val="000B156E"/>
    <w:rsid w:val="000B1B9F"/>
    <w:rsid w:val="000B35B4"/>
    <w:rsid w:val="000B3D69"/>
    <w:rsid w:val="000B43C3"/>
    <w:rsid w:val="000B4439"/>
    <w:rsid w:val="000B44DF"/>
    <w:rsid w:val="000B480F"/>
    <w:rsid w:val="000B4A10"/>
    <w:rsid w:val="000B6250"/>
    <w:rsid w:val="000B655D"/>
    <w:rsid w:val="000B6911"/>
    <w:rsid w:val="000B77AC"/>
    <w:rsid w:val="000B7DA1"/>
    <w:rsid w:val="000B7E5C"/>
    <w:rsid w:val="000C0172"/>
    <w:rsid w:val="000C1C68"/>
    <w:rsid w:val="000C1D82"/>
    <w:rsid w:val="000C1DFE"/>
    <w:rsid w:val="000C300E"/>
    <w:rsid w:val="000C3E73"/>
    <w:rsid w:val="000C4816"/>
    <w:rsid w:val="000C6C8E"/>
    <w:rsid w:val="000C71EB"/>
    <w:rsid w:val="000C757C"/>
    <w:rsid w:val="000C7D0D"/>
    <w:rsid w:val="000D0340"/>
    <w:rsid w:val="000D039E"/>
    <w:rsid w:val="000D40A9"/>
    <w:rsid w:val="000D43C5"/>
    <w:rsid w:val="000D4820"/>
    <w:rsid w:val="000D49C5"/>
    <w:rsid w:val="000D58DB"/>
    <w:rsid w:val="000D591B"/>
    <w:rsid w:val="000D6AAB"/>
    <w:rsid w:val="000D6C30"/>
    <w:rsid w:val="000D6EF8"/>
    <w:rsid w:val="000D6F45"/>
    <w:rsid w:val="000D7EB7"/>
    <w:rsid w:val="000E0005"/>
    <w:rsid w:val="000E0C52"/>
    <w:rsid w:val="000E1114"/>
    <w:rsid w:val="000E164D"/>
    <w:rsid w:val="000E1F06"/>
    <w:rsid w:val="000E2F7B"/>
    <w:rsid w:val="000E3026"/>
    <w:rsid w:val="000E358A"/>
    <w:rsid w:val="000E3DED"/>
    <w:rsid w:val="000E4196"/>
    <w:rsid w:val="000E4547"/>
    <w:rsid w:val="000E46AD"/>
    <w:rsid w:val="000E4CA1"/>
    <w:rsid w:val="000E553A"/>
    <w:rsid w:val="000E5574"/>
    <w:rsid w:val="000E619B"/>
    <w:rsid w:val="000E6379"/>
    <w:rsid w:val="000E67B7"/>
    <w:rsid w:val="000E6837"/>
    <w:rsid w:val="000E6FC1"/>
    <w:rsid w:val="000E771B"/>
    <w:rsid w:val="000F05CF"/>
    <w:rsid w:val="000F0893"/>
    <w:rsid w:val="000F0B21"/>
    <w:rsid w:val="000F0C99"/>
    <w:rsid w:val="000F1822"/>
    <w:rsid w:val="000F1AEF"/>
    <w:rsid w:val="000F21E1"/>
    <w:rsid w:val="000F2771"/>
    <w:rsid w:val="000F291F"/>
    <w:rsid w:val="000F3A9C"/>
    <w:rsid w:val="000F3ADA"/>
    <w:rsid w:val="000F4B3C"/>
    <w:rsid w:val="000F4D79"/>
    <w:rsid w:val="000F549B"/>
    <w:rsid w:val="000F7BAA"/>
    <w:rsid w:val="00100CA8"/>
    <w:rsid w:val="00100D26"/>
    <w:rsid w:val="001011FA"/>
    <w:rsid w:val="001013B2"/>
    <w:rsid w:val="00102B93"/>
    <w:rsid w:val="00103356"/>
    <w:rsid w:val="001033C5"/>
    <w:rsid w:val="00103B40"/>
    <w:rsid w:val="00103DE0"/>
    <w:rsid w:val="00104F66"/>
    <w:rsid w:val="001050AD"/>
    <w:rsid w:val="001051FC"/>
    <w:rsid w:val="0010562D"/>
    <w:rsid w:val="00105D98"/>
    <w:rsid w:val="0010609F"/>
    <w:rsid w:val="001061CA"/>
    <w:rsid w:val="0010640E"/>
    <w:rsid w:val="00106750"/>
    <w:rsid w:val="00106E13"/>
    <w:rsid w:val="001074B5"/>
    <w:rsid w:val="00107874"/>
    <w:rsid w:val="001103F5"/>
    <w:rsid w:val="00110BA0"/>
    <w:rsid w:val="001114B4"/>
    <w:rsid w:val="00111BEC"/>
    <w:rsid w:val="001123F8"/>
    <w:rsid w:val="00113808"/>
    <w:rsid w:val="001151FA"/>
    <w:rsid w:val="0011670A"/>
    <w:rsid w:val="00116CB0"/>
    <w:rsid w:val="00117307"/>
    <w:rsid w:val="001239BC"/>
    <w:rsid w:val="001240E3"/>
    <w:rsid w:val="00124A7F"/>
    <w:rsid w:val="00125039"/>
    <w:rsid w:val="001250F0"/>
    <w:rsid w:val="00125197"/>
    <w:rsid w:val="00125E1B"/>
    <w:rsid w:val="001260C0"/>
    <w:rsid w:val="00127895"/>
    <w:rsid w:val="00131EFF"/>
    <w:rsid w:val="0013591D"/>
    <w:rsid w:val="00135AD5"/>
    <w:rsid w:val="00136DA4"/>
    <w:rsid w:val="00137032"/>
    <w:rsid w:val="00137F48"/>
    <w:rsid w:val="00143AEE"/>
    <w:rsid w:val="00143B03"/>
    <w:rsid w:val="00143C34"/>
    <w:rsid w:val="00143FBF"/>
    <w:rsid w:val="00144182"/>
    <w:rsid w:val="00144B81"/>
    <w:rsid w:val="0014512D"/>
    <w:rsid w:val="001456ED"/>
    <w:rsid w:val="0014695F"/>
    <w:rsid w:val="00147659"/>
    <w:rsid w:val="001476C1"/>
    <w:rsid w:val="00150140"/>
    <w:rsid w:val="00150205"/>
    <w:rsid w:val="00151554"/>
    <w:rsid w:val="00151AA9"/>
    <w:rsid w:val="00152CCC"/>
    <w:rsid w:val="00152D7A"/>
    <w:rsid w:val="001534ED"/>
    <w:rsid w:val="00154255"/>
    <w:rsid w:val="00155429"/>
    <w:rsid w:val="00156638"/>
    <w:rsid w:val="0015697B"/>
    <w:rsid w:val="00156F43"/>
    <w:rsid w:val="00157D5B"/>
    <w:rsid w:val="00160389"/>
    <w:rsid w:val="00160E8F"/>
    <w:rsid w:val="00161701"/>
    <w:rsid w:val="00161970"/>
    <w:rsid w:val="00161AC6"/>
    <w:rsid w:val="00161B18"/>
    <w:rsid w:val="00161FA7"/>
    <w:rsid w:val="00162012"/>
    <w:rsid w:val="00165AFA"/>
    <w:rsid w:val="00166675"/>
    <w:rsid w:val="00167392"/>
    <w:rsid w:val="001676F3"/>
    <w:rsid w:val="00170055"/>
    <w:rsid w:val="0017156C"/>
    <w:rsid w:val="0017194B"/>
    <w:rsid w:val="00172962"/>
    <w:rsid w:val="00172BD0"/>
    <w:rsid w:val="00173922"/>
    <w:rsid w:val="00174FDE"/>
    <w:rsid w:val="00176196"/>
    <w:rsid w:val="00176F59"/>
    <w:rsid w:val="0017791A"/>
    <w:rsid w:val="00177AE3"/>
    <w:rsid w:val="0018044A"/>
    <w:rsid w:val="00180C0D"/>
    <w:rsid w:val="001817BD"/>
    <w:rsid w:val="00181CBC"/>
    <w:rsid w:val="001820B0"/>
    <w:rsid w:val="00182F6F"/>
    <w:rsid w:val="001861AD"/>
    <w:rsid w:val="00186836"/>
    <w:rsid w:val="00186A4F"/>
    <w:rsid w:val="001915A3"/>
    <w:rsid w:val="00191BF6"/>
    <w:rsid w:val="00191D46"/>
    <w:rsid w:val="001925C4"/>
    <w:rsid w:val="00192905"/>
    <w:rsid w:val="00193108"/>
    <w:rsid w:val="0019318D"/>
    <w:rsid w:val="001931F2"/>
    <w:rsid w:val="0019442C"/>
    <w:rsid w:val="00194525"/>
    <w:rsid w:val="00194862"/>
    <w:rsid w:val="00194EAE"/>
    <w:rsid w:val="001959BC"/>
    <w:rsid w:val="0019636D"/>
    <w:rsid w:val="001970DF"/>
    <w:rsid w:val="00197CF0"/>
    <w:rsid w:val="001A0A33"/>
    <w:rsid w:val="001A0DE2"/>
    <w:rsid w:val="001A0EF3"/>
    <w:rsid w:val="001A11C1"/>
    <w:rsid w:val="001A1A7B"/>
    <w:rsid w:val="001A25B1"/>
    <w:rsid w:val="001A3EA5"/>
    <w:rsid w:val="001A4DF8"/>
    <w:rsid w:val="001A5A37"/>
    <w:rsid w:val="001A5F72"/>
    <w:rsid w:val="001A5FBB"/>
    <w:rsid w:val="001A60C9"/>
    <w:rsid w:val="001A617F"/>
    <w:rsid w:val="001A6872"/>
    <w:rsid w:val="001A76C8"/>
    <w:rsid w:val="001B03BF"/>
    <w:rsid w:val="001B0471"/>
    <w:rsid w:val="001B048E"/>
    <w:rsid w:val="001B05A0"/>
    <w:rsid w:val="001B0CF7"/>
    <w:rsid w:val="001B197A"/>
    <w:rsid w:val="001B1DC6"/>
    <w:rsid w:val="001B1E6D"/>
    <w:rsid w:val="001B1EA5"/>
    <w:rsid w:val="001B1ED4"/>
    <w:rsid w:val="001B26B3"/>
    <w:rsid w:val="001B2B35"/>
    <w:rsid w:val="001B2EA8"/>
    <w:rsid w:val="001B3DF1"/>
    <w:rsid w:val="001B3EAE"/>
    <w:rsid w:val="001B4609"/>
    <w:rsid w:val="001B46F9"/>
    <w:rsid w:val="001B483B"/>
    <w:rsid w:val="001B4A0E"/>
    <w:rsid w:val="001B4EFD"/>
    <w:rsid w:val="001B53E9"/>
    <w:rsid w:val="001B551C"/>
    <w:rsid w:val="001B5867"/>
    <w:rsid w:val="001B58B3"/>
    <w:rsid w:val="001B5C1C"/>
    <w:rsid w:val="001B5C45"/>
    <w:rsid w:val="001B76B7"/>
    <w:rsid w:val="001B7B00"/>
    <w:rsid w:val="001B7F43"/>
    <w:rsid w:val="001C1013"/>
    <w:rsid w:val="001C13E4"/>
    <w:rsid w:val="001C2082"/>
    <w:rsid w:val="001C225B"/>
    <w:rsid w:val="001C25B7"/>
    <w:rsid w:val="001C286C"/>
    <w:rsid w:val="001C2987"/>
    <w:rsid w:val="001C356D"/>
    <w:rsid w:val="001C372E"/>
    <w:rsid w:val="001C4C55"/>
    <w:rsid w:val="001C5371"/>
    <w:rsid w:val="001C62AE"/>
    <w:rsid w:val="001C6838"/>
    <w:rsid w:val="001C6A67"/>
    <w:rsid w:val="001C72F4"/>
    <w:rsid w:val="001C7FCF"/>
    <w:rsid w:val="001D14D8"/>
    <w:rsid w:val="001D29AB"/>
    <w:rsid w:val="001D329F"/>
    <w:rsid w:val="001D3C51"/>
    <w:rsid w:val="001D3C67"/>
    <w:rsid w:val="001D3F77"/>
    <w:rsid w:val="001D4109"/>
    <w:rsid w:val="001D46BA"/>
    <w:rsid w:val="001D49A6"/>
    <w:rsid w:val="001D600F"/>
    <w:rsid w:val="001D7AB8"/>
    <w:rsid w:val="001E0D0F"/>
    <w:rsid w:val="001E0D67"/>
    <w:rsid w:val="001E1367"/>
    <w:rsid w:val="001E2604"/>
    <w:rsid w:val="001E2928"/>
    <w:rsid w:val="001E32A8"/>
    <w:rsid w:val="001E38D6"/>
    <w:rsid w:val="001E4376"/>
    <w:rsid w:val="001E5369"/>
    <w:rsid w:val="001E53C7"/>
    <w:rsid w:val="001E57AD"/>
    <w:rsid w:val="001E5C26"/>
    <w:rsid w:val="001E6281"/>
    <w:rsid w:val="001E6378"/>
    <w:rsid w:val="001E6D29"/>
    <w:rsid w:val="001E6D36"/>
    <w:rsid w:val="001E6D5F"/>
    <w:rsid w:val="001F19DD"/>
    <w:rsid w:val="001F1AF5"/>
    <w:rsid w:val="001F1B00"/>
    <w:rsid w:val="001F2114"/>
    <w:rsid w:val="001F3100"/>
    <w:rsid w:val="001F534A"/>
    <w:rsid w:val="001F58C3"/>
    <w:rsid w:val="001F5B9E"/>
    <w:rsid w:val="001F5DF4"/>
    <w:rsid w:val="001F6AA5"/>
    <w:rsid w:val="001F73A8"/>
    <w:rsid w:val="001F7A31"/>
    <w:rsid w:val="001F7C42"/>
    <w:rsid w:val="001F7FD9"/>
    <w:rsid w:val="002000FE"/>
    <w:rsid w:val="00200B97"/>
    <w:rsid w:val="00202015"/>
    <w:rsid w:val="0020255B"/>
    <w:rsid w:val="0020281C"/>
    <w:rsid w:val="00203CEA"/>
    <w:rsid w:val="00203DAC"/>
    <w:rsid w:val="0020461F"/>
    <w:rsid w:val="00204F53"/>
    <w:rsid w:val="002051DD"/>
    <w:rsid w:val="002052C9"/>
    <w:rsid w:val="00205C88"/>
    <w:rsid w:val="0020661D"/>
    <w:rsid w:val="00207772"/>
    <w:rsid w:val="00210926"/>
    <w:rsid w:val="00211780"/>
    <w:rsid w:val="00214DD4"/>
    <w:rsid w:val="00215563"/>
    <w:rsid w:val="002165CC"/>
    <w:rsid w:val="00216B45"/>
    <w:rsid w:val="002171C7"/>
    <w:rsid w:val="0021797C"/>
    <w:rsid w:val="00217AB3"/>
    <w:rsid w:val="00220DCC"/>
    <w:rsid w:val="00220F3F"/>
    <w:rsid w:val="0022128E"/>
    <w:rsid w:val="00221442"/>
    <w:rsid w:val="0022178E"/>
    <w:rsid w:val="00222734"/>
    <w:rsid w:val="00222B06"/>
    <w:rsid w:val="00222CA2"/>
    <w:rsid w:val="0022314A"/>
    <w:rsid w:val="00224349"/>
    <w:rsid w:val="00224DB2"/>
    <w:rsid w:val="00225E1F"/>
    <w:rsid w:val="00225FCE"/>
    <w:rsid w:val="00227124"/>
    <w:rsid w:val="00227258"/>
    <w:rsid w:val="0022734C"/>
    <w:rsid w:val="002306AA"/>
    <w:rsid w:val="002309A9"/>
    <w:rsid w:val="00230F62"/>
    <w:rsid w:val="00231FB5"/>
    <w:rsid w:val="002329A1"/>
    <w:rsid w:val="00233367"/>
    <w:rsid w:val="00234126"/>
    <w:rsid w:val="00236004"/>
    <w:rsid w:val="002362CD"/>
    <w:rsid w:val="00236D3B"/>
    <w:rsid w:val="00237180"/>
    <w:rsid w:val="00237399"/>
    <w:rsid w:val="002373A9"/>
    <w:rsid w:val="00237C0F"/>
    <w:rsid w:val="00240CFA"/>
    <w:rsid w:val="00241ECE"/>
    <w:rsid w:val="002435D7"/>
    <w:rsid w:val="00243E8B"/>
    <w:rsid w:val="00244832"/>
    <w:rsid w:val="00245E9A"/>
    <w:rsid w:val="00246715"/>
    <w:rsid w:val="00246DF2"/>
    <w:rsid w:val="0024749E"/>
    <w:rsid w:val="00247735"/>
    <w:rsid w:val="00250105"/>
    <w:rsid w:val="002503C7"/>
    <w:rsid w:val="00250A03"/>
    <w:rsid w:val="00251BD3"/>
    <w:rsid w:val="00251F26"/>
    <w:rsid w:val="00252A18"/>
    <w:rsid w:val="0025364D"/>
    <w:rsid w:val="002540AF"/>
    <w:rsid w:val="00256C15"/>
    <w:rsid w:val="0025756F"/>
    <w:rsid w:val="00257A77"/>
    <w:rsid w:val="002611A6"/>
    <w:rsid w:val="00261A4B"/>
    <w:rsid w:val="00261B9A"/>
    <w:rsid w:val="00262D83"/>
    <w:rsid w:val="00263428"/>
    <w:rsid w:val="00264782"/>
    <w:rsid w:val="00264C6A"/>
    <w:rsid w:val="00265727"/>
    <w:rsid w:val="00265C09"/>
    <w:rsid w:val="00265DDA"/>
    <w:rsid w:val="0026636F"/>
    <w:rsid w:val="0026682F"/>
    <w:rsid w:val="00266F23"/>
    <w:rsid w:val="00267C9B"/>
    <w:rsid w:val="00267DCB"/>
    <w:rsid w:val="00270D7F"/>
    <w:rsid w:val="0027266E"/>
    <w:rsid w:val="0027296C"/>
    <w:rsid w:val="00272A75"/>
    <w:rsid w:val="00272C1D"/>
    <w:rsid w:val="00272C2E"/>
    <w:rsid w:val="00272C85"/>
    <w:rsid w:val="00272E68"/>
    <w:rsid w:val="00272F8B"/>
    <w:rsid w:val="00272F98"/>
    <w:rsid w:val="002734C3"/>
    <w:rsid w:val="00273B95"/>
    <w:rsid w:val="00273BA5"/>
    <w:rsid w:val="00274A2F"/>
    <w:rsid w:val="00274D33"/>
    <w:rsid w:val="002751A4"/>
    <w:rsid w:val="002753FC"/>
    <w:rsid w:val="00275658"/>
    <w:rsid w:val="00275AC2"/>
    <w:rsid w:val="00275E35"/>
    <w:rsid w:val="002765F7"/>
    <w:rsid w:val="002768B0"/>
    <w:rsid w:val="00276B67"/>
    <w:rsid w:val="00276CAD"/>
    <w:rsid w:val="00276ECB"/>
    <w:rsid w:val="00277DAC"/>
    <w:rsid w:val="00277F95"/>
    <w:rsid w:val="002827CE"/>
    <w:rsid w:val="00283455"/>
    <w:rsid w:val="00283B03"/>
    <w:rsid w:val="0028615B"/>
    <w:rsid w:val="00286CDE"/>
    <w:rsid w:val="00286E40"/>
    <w:rsid w:val="002874C3"/>
    <w:rsid w:val="0028767A"/>
    <w:rsid w:val="00287928"/>
    <w:rsid w:val="00287EFA"/>
    <w:rsid w:val="00290261"/>
    <w:rsid w:val="00290CCE"/>
    <w:rsid w:val="00290E26"/>
    <w:rsid w:val="00291952"/>
    <w:rsid w:val="0029208B"/>
    <w:rsid w:val="00292727"/>
    <w:rsid w:val="00292970"/>
    <w:rsid w:val="00293576"/>
    <w:rsid w:val="00293622"/>
    <w:rsid w:val="00293B34"/>
    <w:rsid w:val="00293D74"/>
    <w:rsid w:val="002941FC"/>
    <w:rsid w:val="00296A9A"/>
    <w:rsid w:val="00296AE3"/>
    <w:rsid w:val="00296B26"/>
    <w:rsid w:val="00296BB4"/>
    <w:rsid w:val="0029700E"/>
    <w:rsid w:val="00297AE8"/>
    <w:rsid w:val="002A1999"/>
    <w:rsid w:val="002A1C02"/>
    <w:rsid w:val="002A2881"/>
    <w:rsid w:val="002A2CD0"/>
    <w:rsid w:val="002A36A8"/>
    <w:rsid w:val="002A407F"/>
    <w:rsid w:val="002A44C4"/>
    <w:rsid w:val="002A4BCD"/>
    <w:rsid w:val="002A5369"/>
    <w:rsid w:val="002A5E67"/>
    <w:rsid w:val="002A62FA"/>
    <w:rsid w:val="002A64F2"/>
    <w:rsid w:val="002A6BF2"/>
    <w:rsid w:val="002B02D1"/>
    <w:rsid w:val="002B0E2F"/>
    <w:rsid w:val="002B0F38"/>
    <w:rsid w:val="002B1764"/>
    <w:rsid w:val="002B199B"/>
    <w:rsid w:val="002B2532"/>
    <w:rsid w:val="002B2ABA"/>
    <w:rsid w:val="002B32CB"/>
    <w:rsid w:val="002B40CA"/>
    <w:rsid w:val="002B4A72"/>
    <w:rsid w:val="002B4C66"/>
    <w:rsid w:val="002B568C"/>
    <w:rsid w:val="002B6C78"/>
    <w:rsid w:val="002B6F42"/>
    <w:rsid w:val="002B72DA"/>
    <w:rsid w:val="002B7515"/>
    <w:rsid w:val="002B7DE3"/>
    <w:rsid w:val="002C11AD"/>
    <w:rsid w:val="002C26C6"/>
    <w:rsid w:val="002C4243"/>
    <w:rsid w:val="002C65E3"/>
    <w:rsid w:val="002C65E4"/>
    <w:rsid w:val="002C6DEB"/>
    <w:rsid w:val="002C7F3A"/>
    <w:rsid w:val="002D0475"/>
    <w:rsid w:val="002D07CE"/>
    <w:rsid w:val="002D0DB9"/>
    <w:rsid w:val="002D14AD"/>
    <w:rsid w:val="002D1998"/>
    <w:rsid w:val="002D1E75"/>
    <w:rsid w:val="002D631A"/>
    <w:rsid w:val="002D6892"/>
    <w:rsid w:val="002D6D35"/>
    <w:rsid w:val="002D7676"/>
    <w:rsid w:val="002E00B7"/>
    <w:rsid w:val="002E0237"/>
    <w:rsid w:val="002E29A5"/>
    <w:rsid w:val="002E33D4"/>
    <w:rsid w:val="002E3AE4"/>
    <w:rsid w:val="002E3D8F"/>
    <w:rsid w:val="002E403D"/>
    <w:rsid w:val="002E4179"/>
    <w:rsid w:val="002E4766"/>
    <w:rsid w:val="002E57BF"/>
    <w:rsid w:val="002E6A46"/>
    <w:rsid w:val="002E7162"/>
    <w:rsid w:val="002E7216"/>
    <w:rsid w:val="002E76BD"/>
    <w:rsid w:val="002E7AF9"/>
    <w:rsid w:val="002F354E"/>
    <w:rsid w:val="002F3DED"/>
    <w:rsid w:val="002F41C4"/>
    <w:rsid w:val="002F448A"/>
    <w:rsid w:val="002F491D"/>
    <w:rsid w:val="002F4C6A"/>
    <w:rsid w:val="002F6358"/>
    <w:rsid w:val="002F6376"/>
    <w:rsid w:val="002F7ED6"/>
    <w:rsid w:val="003006F1"/>
    <w:rsid w:val="00300A74"/>
    <w:rsid w:val="003018CD"/>
    <w:rsid w:val="00301F2B"/>
    <w:rsid w:val="0030209C"/>
    <w:rsid w:val="00302B9B"/>
    <w:rsid w:val="00303004"/>
    <w:rsid w:val="00303DB8"/>
    <w:rsid w:val="00304486"/>
    <w:rsid w:val="0030448A"/>
    <w:rsid w:val="00304549"/>
    <w:rsid w:val="0030513E"/>
    <w:rsid w:val="0030556B"/>
    <w:rsid w:val="00305597"/>
    <w:rsid w:val="00305B46"/>
    <w:rsid w:val="00305EA3"/>
    <w:rsid w:val="00305F3E"/>
    <w:rsid w:val="00306247"/>
    <w:rsid w:val="00306C77"/>
    <w:rsid w:val="00307BF5"/>
    <w:rsid w:val="00307C7A"/>
    <w:rsid w:val="00311202"/>
    <w:rsid w:val="003127ED"/>
    <w:rsid w:val="0031344B"/>
    <w:rsid w:val="0031377B"/>
    <w:rsid w:val="003137EA"/>
    <w:rsid w:val="0031599C"/>
    <w:rsid w:val="00316FDD"/>
    <w:rsid w:val="003175EE"/>
    <w:rsid w:val="0031785A"/>
    <w:rsid w:val="00317893"/>
    <w:rsid w:val="00317F06"/>
    <w:rsid w:val="00320B49"/>
    <w:rsid w:val="00321D2F"/>
    <w:rsid w:val="003226B1"/>
    <w:rsid w:val="00322B94"/>
    <w:rsid w:val="003235B7"/>
    <w:rsid w:val="00323C61"/>
    <w:rsid w:val="00323F77"/>
    <w:rsid w:val="00324084"/>
    <w:rsid w:val="003244A2"/>
    <w:rsid w:val="00325C97"/>
    <w:rsid w:val="00326383"/>
    <w:rsid w:val="0032661E"/>
    <w:rsid w:val="003278F7"/>
    <w:rsid w:val="00331252"/>
    <w:rsid w:val="003315CC"/>
    <w:rsid w:val="00332BD7"/>
    <w:rsid w:val="00332F2C"/>
    <w:rsid w:val="00334D77"/>
    <w:rsid w:val="00335271"/>
    <w:rsid w:val="00335F89"/>
    <w:rsid w:val="0033627B"/>
    <w:rsid w:val="00336C20"/>
    <w:rsid w:val="00336DB6"/>
    <w:rsid w:val="0033717F"/>
    <w:rsid w:val="003376FF"/>
    <w:rsid w:val="003401AE"/>
    <w:rsid w:val="00341D25"/>
    <w:rsid w:val="00342B14"/>
    <w:rsid w:val="00342D0B"/>
    <w:rsid w:val="0034379F"/>
    <w:rsid w:val="00343842"/>
    <w:rsid w:val="00344C52"/>
    <w:rsid w:val="003468E1"/>
    <w:rsid w:val="00346AD1"/>
    <w:rsid w:val="00347083"/>
    <w:rsid w:val="003479C5"/>
    <w:rsid w:val="00347B79"/>
    <w:rsid w:val="00347E67"/>
    <w:rsid w:val="00350B9A"/>
    <w:rsid w:val="00351D5D"/>
    <w:rsid w:val="003524CC"/>
    <w:rsid w:val="00352BCB"/>
    <w:rsid w:val="0035366F"/>
    <w:rsid w:val="0035392B"/>
    <w:rsid w:val="0035478B"/>
    <w:rsid w:val="00354C68"/>
    <w:rsid w:val="00354F4D"/>
    <w:rsid w:val="00355BE6"/>
    <w:rsid w:val="003571E9"/>
    <w:rsid w:val="00357615"/>
    <w:rsid w:val="00360C46"/>
    <w:rsid w:val="00360CF4"/>
    <w:rsid w:val="00360E5D"/>
    <w:rsid w:val="003639F5"/>
    <w:rsid w:val="003642B3"/>
    <w:rsid w:val="003645DD"/>
    <w:rsid w:val="003646D9"/>
    <w:rsid w:val="00365F99"/>
    <w:rsid w:val="00366545"/>
    <w:rsid w:val="0036677B"/>
    <w:rsid w:val="00366A0E"/>
    <w:rsid w:val="00366A95"/>
    <w:rsid w:val="00367A71"/>
    <w:rsid w:val="00370135"/>
    <w:rsid w:val="003722AB"/>
    <w:rsid w:val="003726BE"/>
    <w:rsid w:val="00372CC7"/>
    <w:rsid w:val="003735FA"/>
    <w:rsid w:val="003742E7"/>
    <w:rsid w:val="00374430"/>
    <w:rsid w:val="00374E04"/>
    <w:rsid w:val="00375A8F"/>
    <w:rsid w:val="00375BB3"/>
    <w:rsid w:val="00376116"/>
    <w:rsid w:val="0037613D"/>
    <w:rsid w:val="003761A5"/>
    <w:rsid w:val="00376688"/>
    <w:rsid w:val="003767D4"/>
    <w:rsid w:val="00376BBE"/>
    <w:rsid w:val="00376C56"/>
    <w:rsid w:val="00377BE4"/>
    <w:rsid w:val="0038024F"/>
    <w:rsid w:val="003809CD"/>
    <w:rsid w:val="00380F3A"/>
    <w:rsid w:val="00381438"/>
    <w:rsid w:val="003819F7"/>
    <w:rsid w:val="00381E34"/>
    <w:rsid w:val="0038429D"/>
    <w:rsid w:val="00384BF9"/>
    <w:rsid w:val="00384C5B"/>
    <w:rsid w:val="00387043"/>
    <w:rsid w:val="0038733C"/>
    <w:rsid w:val="00387F1A"/>
    <w:rsid w:val="00390787"/>
    <w:rsid w:val="003941ED"/>
    <w:rsid w:val="003954A0"/>
    <w:rsid w:val="003956C3"/>
    <w:rsid w:val="0039575D"/>
    <w:rsid w:val="003961B2"/>
    <w:rsid w:val="003962CF"/>
    <w:rsid w:val="0039678A"/>
    <w:rsid w:val="003972B9"/>
    <w:rsid w:val="00397528"/>
    <w:rsid w:val="003A0CDD"/>
    <w:rsid w:val="003A128C"/>
    <w:rsid w:val="003A2470"/>
    <w:rsid w:val="003A2B4A"/>
    <w:rsid w:val="003A44BD"/>
    <w:rsid w:val="003A47E7"/>
    <w:rsid w:val="003A5A33"/>
    <w:rsid w:val="003A7026"/>
    <w:rsid w:val="003A72CD"/>
    <w:rsid w:val="003A75FC"/>
    <w:rsid w:val="003B0BAF"/>
    <w:rsid w:val="003B10CE"/>
    <w:rsid w:val="003B1959"/>
    <w:rsid w:val="003B1CFC"/>
    <w:rsid w:val="003B2077"/>
    <w:rsid w:val="003B209C"/>
    <w:rsid w:val="003B24E7"/>
    <w:rsid w:val="003B28CC"/>
    <w:rsid w:val="003B3559"/>
    <w:rsid w:val="003B42F2"/>
    <w:rsid w:val="003B45CD"/>
    <w:rsid w:val="003B52A6"/>
    <w:rsid w:val="003B628B"/>
    <w:rsid w:val="003B78C5"/>
    <w:rsid w:val="003B7BBF"/>
    <w:rsid w:val="003C00B8"/>
    <w:rsid w:val="003C00BA"/>
    <w:rsid w:val="003C09C2"/>
    <w:rsid w:val="003C1302"/>
    <w:rsid w:val="003C1337"/>
    <w:rsid w:val="003C1BA2"/>
    <w:rsid w:val="003C1D82"/>
    <w:rsid w:val="003C47BA"/>
    <w:rsid w:val="003C55F0"/>
    <w:rsid w:val="003C5D61"/>
    <w:rsid w:val="003C5F56"/>
    <w:rsid w:val="003C63A8"/>
    <w:rsid w:val="003C647B"/>
    <w:rsid w:val="003C64D2"/>
    <w:rsid w:val="003C6F2E"/>
    <w:rsid w:val="003C7481"/>
    <w:rsid w:val="003C7951"/>
    <w:rsid w:val="003D055E"/>
    <w:rsid w:val="003D185C"/>
    <w:rsid w:val="003D18C8"/>
    <w:rsid w:val="003D1DA0"/>
    <w:rsid w:val="003D2856"/>
    <w:rsid w:val="003D292C"/>
    <w:rsid w:val="003D31C7"/>
    <w:rsid w:val="003D3DA0"/>
    <w:rsid w:val="003D3DF2"/>
    <w:rsid w:val="003D3F41"/>
    <w:rsid w:val="003D4FA3"/>
    <w:rsid w:val="003D51A4"/>
    <w:rsid w:val="003D6602"/>
    <w:rsid w:val="003D6E36"/>
    <w:rsid w:val="003D7460"/>
    <w:rsid w:val="003E0070"/>
    <w:rsid w:val="003E07EC"/>
    <w:rsid w:val="003E0C0A"/>
    <w:rsid w:val="003E4245"/>
    <w:rsid w:val="003E4810"/>
    <w:rsid w:val="003E4D12"/>
    <w:rsid w:val="003E7292"/>
    <w:rsid w:val="003E74A2"/>
    <w:rsid w:val="003E76B8"/>
    <w:rsid w:val="003E7B6B"/>
    <w:rsid w:val="003F07C0"/>
    <w:rsid w:val="003F0D39"/>
    <w:rsid w:val="003F12F4"/>
    <w:rsid w:val="003F1EB3"/>
    <w:rsid w:val="003F23BE"/>
    <w:rsid w:val="003F2C0D"/>
    <w:rsid w:val="003F3D91"/>
    <w:rsid w:val="003F3E6C"/>
    <w:rsid w:val="003F4492"/>
    <w:rsid w:val="003F4546"/>
    <w:rsid w:val="003F4ED6"/>
    <w:rsid w:val="003F553E"/>
    <w:rsid w:val="003F56AA"/>
    <w:rsid w:val="003F591A"/>
    <w:rsid w:val="003F5D12"/>
    <w:rsid w:val="003F6011"/>
    <w:rsid w:val="003F6A25"/>
    <w:rsid w:val="003F718A"/>
    <w:rsid w:val="0040076C"/>
    <w:rsid w:val="00401827"/>
    <w:rsid w:val="00402F38"/>
    <w:rsid w:val="00403213"/>
    <w:rsid w:val="00404743"/>
    <w:rsid w:val="00404950"/>
    <w:rsid w:val="004059C2"/>
    <w:rsid w:val="00405E8C"/>
    <w:rsid w:val="00405F14"/>
    <w:rsid w:val="0040602C"/>
    <w:rsid w:val="00406777"/>
    <w:rsid w:val="00406F2E"/>
    <w:rsid w:val="00407017"/>
    <w:rsid w:val="004114EB"/>
    <w:rsid w:val="0041163E"/>
    <w:rsid w:val="004118A0"/>
    <w:rsid w:val="00411F20"/>
    <w:rsid w:val="00412AF5"/>
    <w:rsid w:val="00412C4C"/>
    <w:rsid w:val="00412D9D"/>
    <w:rsid w:val="0041377F"/>
    <w:rsid w:val="00414A9E"/>
    <w:rsid w:val="00414EC7"/>
    <w:rsid w:val="00417054"/>
    <w:rsid w:val="00417E5B"/>
    <w:rsid w:val="00417E98"/>
    <w:rsid w:val="00420393"/>
    <w:rsid w:val="004206E9"/>
    <w:rsid w:val="00420E8B"/>
    <w:rsid w:val="004236AD"/>
    <w:rsid w:val="004248BD"/>
    <w:rsid w:val="00424A14"/>
    <w:rsid w:val="00425BCD"/>
    <w:rsid w:val="00426482"/>
    <w:rsid w:val="004267DA"/>
    <w:rsid w:val="00426E00"/>
    <w:rsid w:val="004276E4"/>
    <w:rsid w:val="00427FB8"/>
    <w:rsid w:val="00430050"/>
    <w:rsid w:val="004306DF"/>
    <w:rsid w:val="00430A42"/>
    <w:rsid w:val="00431B93"/>
    <w:rsid w:val="00432F7B"/>
    <w:rsid w:val="0043435B"/>
    <w:rsid w:val="004345F8"/>
    <w:rsid w:val="00434732"/>
    <w:rsid w:val="004349F4"/>
    <w:rsid w:val="00434B6B"/>
    <w:rsid w:val="00435C87"/>
    <w:rsid w:val="0043649D"/>
    <w:rsid w:val="004366C2"/>
    <w:rsid w:val="004369B6"/>
    <w:rsid w:val="0043716C"/>
    <w:rsid w:val="004411F6"/>
    <w:rsid w:val="00441735"/>
    <w:rsid w:val="00441DB3"/>
    <w:rsid w:val="00441FBE"/>
    <w:rsid w:val="0044213A"/>
    <w:rsid w:val="004425E8"/>
    <w:rsid w:val="004429F2"/>
    <w:rsid w:val="00442A8D"/>
    <w:rsid w:val="00443B2E"/>
    <w:rsid w:val="00443FD8"/>
    <w:rsid w:val="0044426E"/>
    <w:rsid w:val="00444CA7"/>
    <w:rsid w:val="00444D00"/>
    <w:rsid w:val="00445540"/>
    <w:rsid w:val="0044567F"/>
    <w:rsid w:val="00445B32"/>
    <w:rsid w:val="00445D9F"/>
    <w:rsid w:val="00446E6A"/>
    <w:rsid w:val="00447A78"/>
    <w:rsid w:val="0045180A"/>
    <w:rsid w:val="00451CB6"/>
    <w:rsid w:val="00451F52"/>
    <w:rsid w:val="00452031"/>
    <w:rsid w:val="004521EC"/>
    <w:rsid w:val="00453C12"/>
    <w:rsid w:val="00454CFC"/>
    <w:rsid w:val="004575DC"/>
    <w:rsid w:val="00457644"/>
    <w:rsid w:val="004578E8"/>
    <w:rsid w:val="00460DBC"/>
    <w:rsid w:val="00460FAE"/>
    <w:rsid w:val="00460FCA"/>
    <w:rsid w:val="00461B65"/>
    <w:rsid w:val="00461D4C"/>
    <w:rsid w:val="00461DD4"/>
    <w:rsid w:val="00462080"/>
    <w:rsid w:val="00463CA2"/>
    <w:rsid w:val="00464249"/>
    <w:rsid w:val="00464351"/>
    <w:rsid w:val="00464902"/>
    <w:rsid w:val="004654FF"/>
    <w:rsid w:val="00467FC5"/>
    <w:rsid w:val="0047001D"/>
    <w:rsid w:val="00470F6C"/>
    <w:rsid w:val="00471732"/>
    <w:rsid w:val="00471822"/>
    <w:rsid w:val="00471C20"/>
    <w:rsid w:val="00471E4B"/>
    <w:rsid w:val="00471FA0"/>
    <w:rsid w:val="004727C8"/>
    <w:rsid w:val="00472BB7"/>
    <w:rsid w:val="00472BC8"/>
    <w:rsid w:val="0047301B"/>
    <w:rsid w:val="00473F10"/>
    <w:rsid w:val="00476600"/>
    <w:rsid w:val="00476A88"/>
    <w:rsid w:val="00476CFA"/>
    <w:rsid w:val="00477673"/>
    <w:rsid w:val="00480212"/>
    <w:rsid w:val="004802E9"/>
    <w:rsid w:val="00480D02"/>
    <w:rsid w:val="00480F07"/>
    <w:rsid w:val="00481753"/>
    <w:rsid w:val="004821EC"/>
    <w:rsid w:val="0048347D"/>
    <w:rsid w:val="00483EEF"/>
    <w:rsid w:val="00483F97"/>
    <w:rsid w:val="00484255"/>
    <w:rsid w:val="0048447B"/>
    <w:rsid w:val="0048531A"/>
    <w:rsid w:val="0048599D"/>
    <w:rsid w:val="00486060"/>
    <w:rsid w:val="0048625D"/>
    <w:rsid w:val="00486604"/>
    <w:rsid w:val="0048710C"/>
    <w:rsid w:val="00487D8E"/>
    <w:rsid w:val="00490F9C"/>
    <w:rsid w:val="00491602"/>
    <w:rsid w:val="00491619"/>
    <w:rsid w:val="00494769"/>
    <w:rsid w:val="004950D4"/>
    <w:rsid w:val="00495B1F"/>
    <w:rsid w:val="00495D17"/>
    <w:rsid w:val="00495F44"/>
    <w:rsid w:val="00496AB9"/>
    <w:rsid w:val="00496E1D"/>
    <w:rsid w:val="00496FDE"/>
    <w:rsid w:val="00497F5F"/>
    <w:rsid w:val="004A087D"/>
    <w:rsid w:val="004A09FF"/>
    <w:rsid w:val="004A0E3D"/>
    <w:rsid w:val="004A0F37"/>
    <w:rsid w:val="004A1196"/>
    <w:rsid w:val="004A1634"/>
    <w:rsid w:val="004A18AF"/>
    <w:rsid w:val="004A279D"/>
    <w:rsid w:val="004A2CD9"/>
    <w:rsid w:val="004A35DF"/>
    <w:rsid w:val="004A3A78"/>
    <w:rsid w:val="004A3D63"/>
    <w:rsid w:val="004A43A4"/>
    <w:rsid w:val="004A45A7"/>
    <w:rsid w:val="004A4C4B"/>
    <w:rsid w:val="004A5230"/>
    <w:rsid w:val="004A53BF"/>
    <w:rsid w:val="004A5466"/>
    <w:rsid w:val="004A5871"/>
    <w:rsid w:val="004A58B1"/>
    <w:rsid w:val="004A619E"/>
    <w:rsid w:val="004A68B1"/>
    <w:rsid w:val="004A6FCE"/>
    <w:rsid w:val="004B06D1"/>
    <w:rsid w:val="004B0D37"/>
    <w:rsid w:val="004B143C"/>
    <w:rsid w:val="004B2BA2"/>
    <w:rsid w:val="004B320D"/>
    <w:rsid w:val="004B3925"/>
    <w:rsid w:val="004B4D7A"/>
    <w:rsid w:val="004B501C"/>
    <w:rsid w:val="004B53E3"/>
    <w:rsid w:val="004B588F"/>
    <w:rsid w:val="004B61A1"/>
    <w:rsid w:val="004B61B7"/>
    <w:rsid w:val="004B7114"/>
    <w:rsid w:val="004B74A5"/>
    <w:rsid w:val="004B78C5"/>
    <w:rsid w:val="004B7AAA"/>
    <w:rsid w:val="004B7B77"/>
    <w:rsid w:val="004C02AB"/>
    <w:rsid w:val="004C0479"/>
    <w:rsid w:val="004C0860"/>
    <w:rsid w:val="004C1533"/>
    <w:rsid w:val="004C1561"/>
    <w:rsid w:val="004C2230"/>
    <w:rsid w:val="004C3697"/>
    <w:rsid w:val="004C47EE"/>
    <w:rsid w:val="004C4848"/>
    <w:rsid w:val="004C487D"/>
    <w:rsid w:val="004C4E7C"/>
    <w:rsid w:val="004C6A13"/>
    <w:rsid w:val="004C72E8"/>
    <w:rsid w:val="004C74D5"/>
    <w:rsid w:val="004D0463"/>
    <w:rsid w:val="004D0C3D"/>
    <w:rsid w:val="004D0DDA"/>
    <w:rsid w:val="004D1061"/>
    <w:rsid w:val="004D1379"/>
    <w:rsid w:val="004D1DF0"/>
    <w:rsid w:val="004D1ED8"/>
    <w:rsid w:val="004D2D02"/>
    <w:rsid w:val="004D3173"/>
    <w:rsid w:val="004D37F8"/>
    <w:rsid w:val="004D45AB"/>
    <w:rsid w:val="004D49B1"/>
    <w:rsid w:val="004D4DB3"/>
    <w:rsid w:val="004D5666"/>
    <w:rsid w:val="004D6C82"/>
    <w:rsid w:val="004D737D"/>
    <w:rsid w:val="004E105D"/>
    <w:rsid w:val="004E128E"/>
    <w:rsid w:val="004E1339"/>
    <w:rsid w:val="004E1EF7"/>
    <w:rsid w:val="004E320E"/>
    <w:rsid w:val="004E369F"/>
    <w:rsid w:val="004E4614"/>
    <w:rsid w:val="004E472D"/>
    <w:rsid w:val="004E4C1F"/>
    <w:rsid w:val="004E4E97"/>
    <w:rsid w:val="004E5884"/>
    <w:rsid w:val="004E5984"/>
    <w:rsid w:val="004E5D23"/>
    <w:rsid w:val="004E73E0"/>
    <w:rsid w:val="004E7FD2"/>
    <w:rsid w:val="004F01CF"/>
    <w:rsid w:val="004F0414"/>
    <w:rsid w:val="004F186F"/>
    <w:rsid w:val="004F2148"/>
    <w:rsid w:val="004F2EDC"/>
    <w:rsid w:val="004F361E"/>
    <w:rsid w:val="004F3C05"/>
    <w:rsid w:val="004F4E20"/>
    <w:rsid w:val="004F5627"/>
    <w:rsid w:val="004F5EDC"/>
    <w:rsid w:val="004F6929"/>
    <w:rsid w:val="004F7464"/>
    <w:rsid w:val="004F7719"/>
    <w:rsid w:val="004F7799"/>
    <w:rsid w:val="0050003B"/>
    <w:rsid w:val="00501840"/>
    <w:rsid w:val="00501B62"/>
    <w:rsid w:val="00501F44"/>
    <w:rsid w:val="00502BC2"/>
    <w:rsid w:val="005041F8"/>
    <w:rsid w:val="00504BED"/>
    <w:rsid w:val="00504E7E"/>
    <w:rsid w:val="00505245"/>
    <w:rsid w:val="00505BBA"/>
    <w:rsid w:val="00505EEF"/>
    <w:rsid w:val="005067BE"/>
    <w:rsid w:val="00506E02"/>
    <w:rsid w:val="00507D63"/>
    <w:rsid w:val="0051000C"/>
    <w:rsid w:val="005106D7"/>
    <w:rsid w:val="00511ACD"/>
    <w:rsid w:val="00511C87"/>
    <w:rsid w:val="00512F65"/>
    <w:rsid w:val="005132BD"/>
    <w:rsid w:val="00513EB4"/>
    <w:rsid w:val="00514396"/>
    <w:rsid w:val="005149CA"/>
    <w:rsid w:val="00514C56"/>
    <w:rsid w:val="00514DF6"/>
    <w:rsid w:val="00515D79"/>
    <w:rsid w:val="00515EBB"/>
    <w:rsid w:val="0051744E"/>
    <w:rsid w:val="00517D76"/>
    <w:rsid w:val="00524C0C"/>
    <w:rsid w:val="005267EB"/>
    <w:rsid w:val="00526E0A"/>
    <w:rsid w:val="00526E70"/>
    <w:rsid w:val="00526F91"/>
    <w:rsid w:val="00527065"/>
    <w:rsid w:val="00527185"/>
    <w:rsid w:val="0052738F"/>
    <w:rsid w:val="00530473"/>
    <w:rsid w:val="0053288E"/>
    <w:rsid w:val="005328AA"/>
    <w:rsid w:val="00532D17"/>
    <w:rsid w:val="0053396A"/>
    <w:rsid w:val="005343B8"/>
    <w:rsid w:val="00534D38"/>
    <w:rsid w:val="00534FD7"/>
    <w:rsid w:val="00535A7D"/>
    <w:rsid w:val="00535D15"/>
    <w:rsid w:val="00536B1F"/>
    <w:rsid w:val="00537232"/>
    <w:rsid w:val="005378C4"/>
    <w:rsid w:val="005401DF"/>
    <w:rsid w:val="00540560"/>
    <w:rsid w:val="005406A4"/>
    <w:rsid w:val="005414F6"/>
    <w:rsid w:val="005414FB"/>
    <w:rsid w:val="0054160B"/>
    <w:rsid w:val="0054198F"/>
    <w:rsid w:val="00543299"/>
    <w:rsid w:val="00543355"/>
    <w:rsid w:val="00543DB9"/>
    <w:rsid w:val="00544237"/>
    <w:rsid w:val="0054438D"/>
    <w:rsid w:val="005452AA"/>
    <w:rsid w:val="0054581F"/>
    <w:rsid w:val="00545988"/>
    <w:rsid w:val="00545E2E"/>
    <w:rsid w:val="005460B9"/>
    <w:rsid w:val="00550BAD"/>
    <w:rsid w:val="005533F1"/>
    <w:rsid w:val="00556215"/>
    <w:rsid w:val="00556C95"/>
    <w:rsid w:val="005575B7"/>
    <w:rsid w:val="0056094D"/>
    <w:rsid w:val="0056292C"/>
    <w:rsid w:val="00562F41"/>
    <w:rsid w:val="0056359A"/>
    <w:rsid w:val="00564BC0"/>
    <w:rsid w:val="00564F79"/>
    <w:rsid w:val="00565838"/>
    <w:rsid w:val="00565A2F"/>
    <w:rsid w:val="00565E89"/>
    <w:rsid w:val="005673B5"/>
    <w:rsid w:val="00570945"/>
    <w:rsid w:val="00570AFF"/>
    <w:rsid w:val="00571015"/>
    <w:rsid w:val="00571193"/>
    <w:rsid w:val="0057295C"/>
    <w:rsid w:val="00572BF1"/>
    <w:rsid w:val="005731F5"/>
    <w:rsid w:val="00573725"/>
    <w:rsid w:val="00573CB0"/>
    <w:rsid w:val="00573F60"/>
    <w:rsid w:val="0057413D"/>
    <w:rsid w:val="00574DF1"/>
    <w:rsid w:val="00575F13"/>
    <w:rsid w:val="005779B0"/>
    <w:rsid w:val="00577F3C"/>
    <w:rsid w:val="00580ACF"/>
    <w:rsid w:val="00580D1D"/>
    <w:rsid w:val="0058179B"/>
    <w:rsid w:val="005817F3"/>
    <w:rsid w:val="0058287E"/>
    <w:rsid w:val="00582BCB"/>
    <w:rsid w:val="0058327C"/>
    <w:rsid w:val="0058365C"/>
    <w:rsid w:val="00584DD7"/>
    <w:rsid w:val="00585056"/>
    <w:rsid w:val="00585455"/>
    <w:rsid w:val="00585C1C"/>
    <w:rsid w:val="005902C2"/>
    <w:rsid w:val="00590D96"/>
    <w:rsid w:val="005915A2"/>
    <w:rsid w:val="00591785"/>
    <w:rsid w:val="0059178B"/>
    <w:rsid w:val="00592052"/>
    <w:rsid w:val="005929F3"/>
    <w:rsid w:val="00592B2A"/>
    <w:rsid w:val="00592DF4"/>
    <w:rsid w:val="005932C0"/>
    <w:rsid w:val="00594FD4"/>
    <w:rsid w:val="00595395"/>
    <w:rsid w:val="00595A5A"/>
    <w:rsid w:val="00597208"/>
    <w:rsid w:val="005977D8"/>
    <w:rsid w:val="00597AFA"/>
    <w:rsid w:val="00597D7C"/>
    <w:rsid w:val="005A0D35"/>
    <w:rsid w:val="005A111B"/>
    <w:rsid w:val="005A1E9D"/>
    <w:rsid w:val="005A2804"/>
    <w:rsid w:val="005A3662"/>
    <w:rsid w:val="005A4373"/>
    <w:rsid w:val="005A544D"/>
    <w:rsid w:val="005A5A31"/>
    <w:rsid w:val="005A5EC5"/>
    <w:rsid w:val="005A73D9"/>
    <w:rsid w:val="005B08C1"/>
    <w:rsid w:val="005B09D1"/>
    <w:rsid w:val="005B0B33"/>
    <w:rsid w:val="005B0E53"/>
    <w:rsid w:val="005B203D"/>
    <w:rsid w:val="005B25D0"/>
    <w:rsid w:val="005B2A15"/>
    <w:rsid w:val="005B2CC1"/>
    <w:rsid w:val="005B448C"/>
    <w:rsid w:val="005B48DE"/>
    <w:rsid w:val="005B4B0E"/>
    <w:rsid w:val="005B5E19"/>
    <w:rsid w:val="005B6183"/>
    <w:rsid w:val="005B629C"/>
    <w:rsid w:val="005B650A"/>
    <w:rsid w:val="005B6729"/>
    <w:rsid w:val="005C04F9"/>
    <w:rsid w:val="005C0E40"/>
    <w:rsid w:val="005C1D20"/>
    <w:rsid w:val="005C1E69"/>
    <w:rsid w:val="005C25B5"/>
    <w:rsid w:val="005C25DF"/>
    <w:rsid w:val="005C3852"/>
    <w:rsid w:val="005C3C8C"/>
    <w:rsid w:val="005C536B"/>
    <w:rsid w:val="005C553A"/>
    <w:rsid w:val="005C5794"/>
    <w:rsid w:val="005C6658"/>
    <w:rsid w:val="005C6EF3"/>
    <w:rsid w:val="005C77B0"/>
    <w:rsid w:val="005D267F"/>
    <w:rsid w:val="005D300A"/>
    <w:rsid w:val="005D3B90"/>
    <w:rsid w:val="005D44D8"/>
    <w:rsid w:val="005D5350"/>
    <w:rsid w:val="005D5680"/>
    <w:rsid w:val="005D6274"/>
    <w:rsid w:val="005D6CFE"/>
    <w:rsid w:val="005D72ED"/>
    <w:rsid w:val="005D7336"/>
    <w:rsid w:val="005D7E81"/>
    <w:rsid w:val="005E11B2"/>
    <w:rsid w:val="005E139C"/>
    <w:rsid w:val="005E26CF"/>
    <w:rsid w:val="005E3265"/>
    <w:rsid w:val="005E3760"/>
    <w:rsid w:val="005E42DE"/>
    <w:rsid w:val="005E4BE6"/>
    <w:rsid w:val="005E5511"/>
    <w:rsid w:val="005E6126"/>
    <w:rsid w:val="005E7AA1"/>
    <w:rsid w:val="005F007E"/>
    <w:rsid w:val="005F023E"/>
    <w:rsid w:val="005F2BD4"/>
    <w:rsid w:val="005F32F8"/>
    <w:rsid w:val="005F4235"/>
    <w:rsid w:val="005F4478"/>
    <w:rsid w:val="005F58E1"/>
    <w:rsid w:val="005F6669"/>
    <w:rsid w:val="005F68ED"/>
    <w:rsid w:val="005F742A"/>
    <w:rsid w:val="005F775A"/>
    <w:rsid w:val="006000CD"/>
    <w:rsid w:val="0060019E"/>
    <w:rsid w:val="0060022E"/>
    <w:rsid w:val="00601630"/>
    <w:rsid w:val="00601837"/>
    <w:rsid w:val="006018F6"/>
    <w:rsid w:val="00601FA8"/>
    <w:rsid w:val="0060277B"/>
    <w:rsid w:val="00602B66"/>
    <w:rsid w:val="00603325"/>
    <w:rsid w:val="00603567"/>
    <w:rsid w:val="00603FF7"/>
    <w:rsid w:val="0060406F"/>
    <w:rsid w:val="0060463B"/>
    <w:rsid w:val="00606200"/>
    <w:rsid w:val="00607B6A"/>
    <w:rsid w:val="0061004F"/>
    <w:rsid w:val="0061025A"/>
    <w:rsid w:val="00611433"/>
    <w:rsid w:val="0061220C"/>
    <w:rsid w:val="0061259B"/>
    <w:rsid w:val="00614976"/>
    <w:rsid w:val="00615E04"/>
    <w:rsid w:val="00615E64"/>
    <w:rsid w:val="00617FCA"/>
    <w:rsid w:val="006204E8"/>
    <w:rsid w:val="00620BD4"/>
    <w:rsid w:val="00620F12"/>
    <w:rsid w:val="00621695"/>
    <w:rsid w:val="00622411"/>
    <w:rsid w:val="00623351"/>
    <w:rsid w:val="006240E5"/>
    <w:rsid w:val="006258ED"/>
    <w:rsid w:val="00626CD3"/>
    <w:rsid w:val="00626D12"/>
    <w:rsid w:val="00627E5D"/>
    <w:rsid w:val="0063024C"/>
    <w:rsid w:val="00630442"/>
    <w:rsid w:val="00630C46"/>
    <w:rsid w:val="00630CC6"/>
    <w:rsid w:val="0063240C"/>
    <w:rsid w:val="006339B3"/>
    <w:rsid w:val="00633CA0"/>
    <w:rsid w:val="00633D69"/>
    <w:rsid w:val="006344D2"/>
    <w:rsid w:val="006352F5"/>
    <w:rsid w:val="00635542"/>
    <w:rsid w:val="006355A7"/>
    <w:rsid w:val="00635A2F"/>
    <w:rsid w:val="00635EC7"/>
    <w:rsid w:val="00635F56"/>
    <w:rsid w:val="0063711E"/>
    <w:rsid w:val="006406FE"/>
    <w:rsid w:val="00642467"/>
    <w:rsid w:val="00642551"/>
    <w:rsid w:val="00643012"/>
    <w:rsid w:val="006442B6"/>
    <w:rsid w:val="00644A67"/>
    <w:rsid w:val="00644D40"/>
    <w:rsid w:val="006454E2"/>
    <w:rsid w:val="006476C8"/>
    <w:rsid w:val="006479B7"/>
    <w:rsid w:val="006502AA"/>
    <w:rsid w:val="0065058D"/>
    <w:rsid w:val="00650820"/>
    <w:rsid w:val="006519A2"/>
    <w:rsid w:val="00653091"/>
    <w:rsid w:val="006538A1"/>
    <w:rsid w:val="0065397E"/>
    <w:rsid w:val="00653D7E"/>
    <w:rsid w:val="00653E02"/>
    <w:rsid w:val="006541B5"/>
    <w:rsid w:val="006541CC"/>
    <w:rsid w:val="006551DA"/>
    <w:rsid w:val="0065667D"/>
    <w:rsid w:val="00657E27"/>
    <w:rsid w:val="00660001"/>
    <w:rsid w:val="006612CB"/>
    <w:rsid w:val="00661347"/>
    <w:rsid w:val="00661409"/>
    <w:rsid w:val="006614EE"/>
    <w:rsid w:val="00661DB9"/>
    <w:rsid w:val="006627E9"/>
    <w:rsid w:val="00663412"/>
    <w:rsid w:val="006635BA"/>
    <w:rsid w:val="00663754"/>
    <w:rsid w:val="00663859"/>
    <w:rsid w:val="006649EE"/>
    <w:rsid w:val="00664ABB"/>
    <w:rsid w:val="006654D5"/>
    <w:rsid w:val="00666F54"/>
    <w:rsid w:val="0067085D"/>
    <w:rsid w:val="00670F41"/>
    <w:rsid w:val="00671322"/>
    <w:rsid w:val="00671460"/>
    <w:rsid w:val="006714CC"/>
    <w:rsid w:val="00672609"/>
    <w:rsid w:val="00672676"/>
    <w:rsid w:val="006735AA"/>
    <w:rsid w:val="00673B0C"/>
    <w:rsid w:val="0067436D"/>
    <w:rsid w:val="00676204"/>
    <w:rsid w:val="00676812"/>
    <w:rsid w:val="00676A22"/>
    <w:rsid w:val="00677B0D"/>
    <w:rsid w:val="00677D3E"/>
    <w:rsid w:val="00680B18"/>
    <w:rsid w:val="0068259A"/>
    <w:rsid w:val="00682B1D"/>
    <w:rsid w:val="00682EC5"/>
    <w:rsid w:val="006832BF"/>
    <w:rsid w:val="00683465"/>
    <w:rsid w:val="00683909"/>
    <w:rsid w:val="00683AC3"/>
    <w:rsid w:val="00684726"/>
    <w:rsid w:val="00684932"/>
    <w:rsid w:val="006854FE"/>
    <w:rsid w:val="0068587C"/>
    <w:rsid w:val="006879DB"/>
    <w:rsid w:val="00687F72"/>
    <w:rsid w:val="0069056A"/>
    <w:rsid w:val="006907AE"/>
    <w:rsid w:val="006909E5"/>
    <w:rsid w:val="00690A93"/>
    <w:rsid w:val="00691974"/>
    <w:rsid w:val="00691B0C"/>
    <w:rsid w:val="00692BE5"/>
    <w:rsid w:val="00693559"/>
    <w:rsid w:val="00693BE1"/>
    <w:rsid w:val="00694BAC"/>
    <w:rsid w:val="00696406"/>
    <w:rsid w:val="0069676B"/>
    <w:rsid w:val="0069770C"/>
    <w:rsid w:val="006A109F"/>
    <w:rsid w:val="006A24F9"/>
    <w:rsid w:val="006A270C"/>
    <w:rsid w:val="006A3A02"/>
    <w:rsid w:val="006A3C49"/>
    <w:rsid w:val="006A4060"/>
    <w:rsid w:val="006A48F3"/>
    <w:rsid w:val="006A4B8E"/>
    <w:rsid w:val="006A4CD0"/>
    <w:rsid w:val="006A5143"/>
    <w:rsid w:val="006A6D0E"/>
    <w:rsid w:val="006A7770"/>
    <w:rsid w:val="006B0651"/>
    <w:rsid w:val="006B125C"/>
    <w:rsid w:val="006B17BC"/>
    <w:rsid w:val="006B1A9C"/>
    <w:rsid w:val="006B1E4C"/>
    <w:rsid w:val="006B208A"/>
    <w:rsid w:val="006B20DD"/>
    <w:rsid w:val="006B2382"/>
    <w:rsid w:val="006B256A"/>
    <w:rsid w:val="006B2BE8"/>
    <w:rsid w:val="006B2C54"/>
    <w:rsid w:val="006B3179"/>
    <w:rsid w:val="006B4209"/>
    <w:rsid w:val="006B4491"/>
    <w:rsid w:val="006B4B91"/>
    <w:rsid w:val="006B5022"/>
    <w:rsid w:val="006B58F6"/>
    <w:rsid w:val="006B6128"/>
    <w:rsid w:val="006B7DC3"/>
    <w:rsid w:val="006C074C"/>
    <w:rsid w:val="006C1EA7"/>
    <w:rsid w:val="006C257F"/>
    <w:rsid w:val="006C2963"/>
    <w:rsid w:val="006C44E2"/>
    <w:rsid w:val="006C4F8A"/>
    <w:rsid w:val="006C6F00"/>
    <w:rsid w:val="006C73DB"/>
    <w:rsid w:val="006C7E6A"/>
    <w:rsid w:val="006D08FD"/>
    <w:rsid w:val="006D0CAB"/>
    <w:rsid w:val="006D1910"/>
    <w:rsid w:val="006D1E66"/>
    <w:rsid w:val="006D2B26"/>
    <w:rsid w:val="006D2F4B"/>
    <w:rsid w:val="006D344B"/>
    <w:rsid w:val="006D358C"/>
    <w:rsid w:val="006D3DF4"/>
    <w:rsid w:val="006D4541"/>
    <w:rsid w:val="006D4C80"/>
    <w:rsid w:val="006D51CD"/>
    <w:rsid w:val="006D53BA"/>
    <w:rsid w:val="006D54CD"/>
    <w:rsid w:val="006D5C07"/>
    <w:rsid w:val="006D5E26"/>
    <w:rsid w:val="006D7DFF"/>
    <w:rsid w:val="006E06DE"/>
    <w:rsid w:val="006E0827"/>
    <w:rsid w:val="006E19A3"/>
    <w:rsid w:val="006E1C79"/>
    <w:rsid w:val="006E3D25"/>
    <w:rsid w:val="006E446B"/>
    <w:rsid w:val="006E4545"/>
    <w:rsid w:val="006E45A5"/>
    <w:rsid w:val="006E5090"/>
    <w:rsid w:val="006E596E"/>
    <w:rsid w:val="006E6041"/>
    <w:rsid w:val="006E6073"/>
    <w:rsid w:val="006E611F"/>
    <w:rsid w:val="006E63CD"/>
    <w:rsid w:val="006E6700"/>
    <w:rsid w:val="006E6F6C"/>
    <w:rsid w:val="006E6FE5"/>
    <w:rsid w:val="006E75B7"/>
    <w:rsid w:val="006E7B4F"/>
    <w:rsid w:val="006F17DC"/>
    <w:rsid w:val="006F1BEE"/>
    <w:rsid w:val="006F2681"/>
    <w:rsid w:val="006F2BEA"/>
    <w:rsid w:val="006F3844"/>
    <w:rsid w:val="006F5192"/>
    <w:rsid w:val="006F53B7"/>
    <w:rsid w:val="006F6416"/>
    <w:rsid w:val="00700401"/>
    <w:rsid w:val="007011F4"/>
    <w:rsid w:val="007012AE"/>
    <w:rsid w:val="007016BC"/>
    <w:rsid w:val="00701FDB"/>
    <w:rsid w:val="00702195"/>
    <w:rsid w:val="00702704"/>
    <w:rsid w:val="00703337"/>
    <w:rsid w:val="00703DE1"/>
    <w:rsid w:val="00703EC8"/>
    <w:rsid w:val="00704744"/>
    <w:rsid w:val="007055FD"/>
    <w:rsid w:val="00707A32"/>
    <w:rsid w:val="00710644"/>
    <w:rsid w:val="00710EAA"/>
    <w:rsid w:val="00711D50"/>
    <w:rsid w:val="007124C8"/>
    <w:rsid w:val="007129A6"/>
    <w:rsid w:val="00712C16"/>
    <w:rsid w:val="00712C81"/>
    <w:rsid w:val="00713085"/>
    <w:rsid w:val="00713926"/>
    <w:rsid w:val="00713B96"/>
    <w:rsid w:val="00714194"/>
    <w:rsid w:val="007159CA"/>
    <w:rsid w:val="007162A0"/>
    <w:rsid w:val="007203F0"/>
    <w:rsid w:val="007213E1"/>
    <w:rsid w:val="007214CD"/>
    <w:rsid w:val="00721FF5"/>
    <w:rsid w:val="00724790"/>
    <w:rsid w:val="00724D53"/>
    <w:rsid w:val="0072514C"/>
    <w:rsid w:val="00725B23"/>
    <w:rsid w:val="0072666A"/>
    <w:rsid w:val="00727D25"/>
    <w:rsid w:val="00730873"/>
    <w:rsid w:val="00731A57"/>
    <w:rsid w:val="0073201D"/>
    <w:rsid w:val="00732759"/>
    <w:rsid w:val="00733411"/>
    <w:rsid w:val="007339D3"/>
    <w:rsid w:val="007340D4"/>
    <w:rsid w:val="007358E8"/>
    <w:rsid w:val="007359EB"/>
    <w:rsid w:val="007359F3"/>
    <w:rsid w:val="00735B0C"/>
    <w:rsid w:val="00735B2A"/>
    <w:rsid w:val="00736706"/>
    <w:rsid w:val="0073761F"/>
    <w:rsid w:val="00740311"/>
    <w:rsid w:val="00740A4F"/>
    <w:rsid w:val="00741374"/>
    <w:rsid w:val="00742B00"/>
    <w:rsid w:val="00742D46"/>
    <w:rsid w:val="00743122"/>
    <w:rsid w:val="0074412D"/>
    <w:rsid w:val="00744B36"/>
    <w:rsid w:val="007459C2"/>
    <w:rsid w:val="00745A85"/>
    <w:rsid w:val="00747B0E"/>
    <w:rsid w:val="0075141E"/>
    <w:rsid w:val="0075180D"/>
    <w:rsid w:val="00751DEC"/>
    <w:rsid w:val="007520BB"/>
    <w:rsid w:val="00752164"/>
    <w:rsid w:val="00754F5F"/>
    <w:rsid w:val="007559DE"/>
    <w:rsid w:val="00755EDD"/>
    <w:rsid w:val="00756377"/>
    <w:rsid w:val="00757185"/>
    <w:rsid w:val="007573FB"/>
    <w:rsid w:val="00760BBB"/>
    <w:rsid w:val="00760C1E"/>
    <w:rsid w:val="007613C9"/>
    <w:rsid w:val="0076235C"/>
    <w:rsid w:val="00762DE7"/>
    <w:rsid w:val="00763B93"/>
    <w:rsid w:val="007641D9"/>
    <w:rsid w:val="00764FFF"/>
    <w:rsid w:val="007650AC"/>
    <w:rsid w:val="00765B3C"/>
    <w:rsid w:val="0076632E"/>
    <w:rsid w:val="00766CFB"/>
    <w:rsid w:val="00767C46"/>
    <w:rsid w:val="00770FFE"/>
    <w:rsid w:val="0077150A"/>
    <w:rsid w:val="0077174C"/>
    <w:rsid w:val="007720AD"/>
    <w:rsid w:val="00772886"/>
    <w:rsid w:val="007733AF"/>
    <w:rsid w:val="0077399F"/>
    <w:rsid w:val="00773EB0"/>
    <w:rsid w:val="0077437B"/>
    <w:rsid w:val="0077439D"/>
    <w:rsid w:val="00774659"/>
    <w:rsid w:val="00774D40"/>
    <w:rsid w:val="007751B2"/>
    <w:rsid w:val="00775E4F"/>
    <w:rsid w:val="007760B0"/>
    <w:rsid w:val="00777C75"/>
    <w:rsid w:val="0078064D"/>
    <w:rsid w:val="00781A5F"/>
    <w:rsid w:val="007822A4"/>
    <w:rsid w:val="00782353"/>
    <w:rsid w:val="0078434E"/>
    <w:rsid w:val="007843E3"/>
    <w:rsid w:val="00784E2C"/>
    <w:rsid w:val="00785367"/>
    <w:rsid w:val="00786857"/>
    <w:rsid w:val="00787141"/>
    <w:rsid w:val="00787601"/>
    <w:rsid w:val="00791114"/>
    <w:rsid w:val="0079207F"/>
    <w:rsid w:val="007924C6"/>
    <w:rsid w:val="00792660"/>
    <w:rsid w:val="00792DE9"/>
    <w:rsid w:val="00792FD9"/>
    <w:rsid w:val="00793DBC"/>
    <w:rsid w:val="007943F3"/>
    <w:rsid w:val="007946DC"/>
    <w:rsid w:val="00794A62"/>
    <w:rsid w:val="00794D14"/>
    <w:rsid w:val="00795194"/>
    <w:rsid w:val="00796F23"/>
    <w:rsid w:val="00797369"/>
    <w:rsid w:val="007A05A6"/>
    <w:rsid w:val="007A0DB7"/>
    <w:rsid w:val="007A0F3A"/>
    <w:rsid w:val="007A1D49"/>
    <w:rsid w:val="007A257C"/>
    <w:rsid w:val="007A2FEE"/>
    <w:rsid w:val="007A34F3"/>
    <w:rsid w:val="007A42FB"/>
    <w:rsid w:val="007A556F"/>
    <w:rsid w:val="007A595F"/>
    <w:rsid w:val="007A6C21"/>
    <w:rsid w:val="007A71C1"/>
    <w:rsid w:val="007B154F"/>
    <w:rsid w:val="007B22CA"/>
    <w:rsid w:val="007B2701"/>
    <w:rsid w:val="007B27AB"/>
    <w:rsid w:val="007B41AE"/>
    <w:rsid w:val="007B4525"/>
    <w:rsid w:val="007B4AD6"/>
    <w:rsid w:val="007B60F2"/>
    <w:rsid w:val="007B7EC1"/>
    <w:rsid w:val="007C036E"/>
    <w:rsid w:val="007C1E97"/>
    <w:rsid w:val="007C24F3"/>
    <w:rsid w:val="007C2E12"/>
    <w:rsid w:val="007C4678"/>
    <w:rsid w:val="007C621C"/>
    <w:rsid w:val="007C68A8"/>
    <w:rsid w:val="007C6A30"/>
    <w:rsid w:val="007C6D03"/>
    <w:rsid w:val="007C6E03"/>
    <w:rsid w:val="007C71CE"/>
    <w:rsid w:val="007C7274"/>
    <w:rsid w:val="007C7392"/>
    <w:rsid w:val="007C75FF"/>
    <w:rsid w:val="007D02CD"/>
    <w:rsid w:val="007D10A7"/>
    <w:rsid w:val="007D16F6"/>
    <w:rsid w:val="007D185E"/>
    <w:rsid w:val="007D216C"/>
    <w:rsid w:val="007D2543"/>
    <w:rsid w:val="007D2678"/>
    <w:rsid w:val="007D373E"/>
    <w:rsid w:val="007D423D"/>
    <w:rsid w:val="007D5419"/>
    <w:rsid w:val="007D5BB1"/>
    <w:rsid w:val="007D5EC6"/>
    <w:rsid w:val="007D5FC5"/>
    <w:rsid w:val="007D6093"/>
    <w:rsid w:val="007D6252"/>
    <w:rsid w:val="007D7058"/>
    <w:rsid w:val="007D7411"/>
    <w:rsid w:val="007D79CD"/>
    <w:rsid w:val="007D7B3A"/>
    <w:rsid w:val="007E0866"/>
    <w:rsid w:val="007E2495"/>
    <w:rsid w:val="007E2D6F"/>
    <w:rsid w:val="007E3789"/>
    <w:rsid w:val="007E3AA2"/>
    <w:rsid w:val="007E4188"/>
    <w:rsid w:val="007E528D"/>
    <w:rsid w:val="007E6471"/>
    <w:rsid w:val="007E687E"/>
    <w:rsid w:val="007E73C5"/>
    <w:rsid w:val="007E7B81"/>
    <w:rsid w:val="007F0D18"/>
    <w:rsid w:val="007F1717"/>
    <w:rsid w:val="007F1B9C"/>
    <w:rsid w:val="007F2EB5"/>
    <w:rsid w:val="007F370A"/>
    <w:rsid w:val="007F3D27"/>
    <w:rsid w:val="007F52CD"/>
    <w:rsid w:val="007F59EC"/>
    <w:rsid w:val="007F5A23"/>
    <w:rsid w:val="007F7A43"/>
    <w:rsid w:val="00800895"/>
    <w:rsid w:val="0080199D"/>
    <w:rsid w:val="00803A5C"/>
    <w:rsid w:val="0080455B"/>
    <w:rsid w:val="00804700"/>
    <w:rsid w:val="00804B7F"/>
    <w:rsid w:val="008050B2"/>
    <w:rsid w:val="00805561"/>
    <w:rsid w:val="008059A4"/>
    <w:rsid w:val="008070B8"/>
    <w:rsid w:val="00807F5C"/>
    <w:rsid w:val="008100A7"/>
    <w:rsid w:val="00810E39"/>
    <w:rsid w:val="00811087"/>
    <w:rsid w:val="00812BBC"/>
    <w:rsid w:val="00813381"/>
    <w:rsid w:val="00813B3C"/>
    <w:rsid w:val="00814AF8"/>
    <w:rsid w:val="008153AA"/>
    <w:rsid w:val="008168D0"/>
    <w:rsid w:val="00817095"/>
    <w:rsid w:val="008173A6"/>
    <w:rsid w:val="00817669"/>
    <w:rsid w:val="008179FC"/>
    <w:rsid w:val="00817CB9"/>
    <w:rsid w:val="0082159B"/>
    <w:rsid w:val="00821CF0"/>
    <w:rsid w:val="00822028"/>
    <w:rsid w:val="00823CD0"/>
    <w:rsid w:val="00823E36"/>
    <w:rsid w:val="008253A5"/>
    <w:rsid w:val="0082546C"/>
    <w:rsid w:val="0082580D"/>
    <w:rsid w:val="00826FA9"/>
    <w:rsid w:val="00827A54"/>
    <w:rsid w:val="0083083B"/>
    <w:rsid w:val="008314AD"/>
    <w:rsid w:val="00831B99"/>
    <w:rsid w:val="00831D2E"/>
    <w:rsid w:val="0083323B"/>
    <w:rsid w:val="00833713"/>
    <w:rsid w:val="00833C69"/>
    <w:rsid w:val="0083473D"/>
    <w:rsid w:val="00834B7C"/>
    <w:rsid w:val="0083538D"/>
    <w:rsid w:val="00836958"/>
    <w:rsid w:val="00836A10"/>
    <w:rsid w:val="00837616"/>
    <w:rsid w:val="008379A2"/>
    <w:rsid w:val="00840AE5"/>
    <w:rsid w:val="00840C52"/>
    <w:rsid w:val="00840C9B"/>
    <w:rsid w:val="0084224B"/>
    <w:rsid w:val="008428E4"/>
    <w:rsid w:val="00842E4C"/>
    <w:rsid w:val="0084303B"/>
    <w:rsid w:val="0084337C"/>
    <w:rsid w:val="00843E78"/>
    <w:rsid w:val="00844688"/>
    <w:rsid w:val="00844CB0"/>
    <w:rsid w:val="00844D6C"/>
    <w:rsid w:val="008459C4"/>
    <w:rsid w:val="00845A06"/>
    <w:rsid w:val="008467DF"/>
    <w:rsid w:val="008476C6"/>
    <w:rsid w:val="00847D5C"/>
    <w:rsid w:val="008500B1"/>
    <w:rsid w:val="008509B5"/>
    <w:rsid w:val="00850ACC"/>
    <w:rsid w:val="008513E6"/>
    <w:rsid w:val="00851CF2"/>
    <w:rsid w:val="00853321"/>
    <w:rsid w:val="00853370"/>
    <w:rsid w:val="00853DDB"/>
    <w:rsid w:val="008549C4"/>
    <w:rsid w:val="00854F9E"/>
    <w:rsid w:val="00855957"/>
    <w:rsid w:val="00855F6C"/>
    <w:rsid w:val="00856409"/>
    <w:rsid w:val="00856C0F"/>
    <w:rsid w:val="00857D9F"/>
    <w:rsid w:val="00857F2A"/>
    <w:rsid w:val="0086023C"/>
    <w:rsid w:val="008603F8"/>
    <w:rsid w:val="00860C2D"/>
    <w:rsid w:val="00860F5F"/>
    <w:rsid w:val="008611CC"/>
    <w:rsid w:val="00861E58"/>
    <w:rsid w:val="0086253A"/>
    <w:rsid w:val="00862A15"/>
    <w:rsid w:val="00864251"/>
    <w:rsid w:val="008648F8"/>
    <w:rsid w:val="00864B6F"/>
    <w:rsid w:val="00864C8F"/>
    <w:rsid w:val="00865014"/>
    <w:rsid w:val="008652A0"/>
    <w:rsid w:val="00865373"/>
    <w:rsid w:val="00865C32"/>
    <w:rsid w:val="00865FCF"/>
    <w:rsid w:val="008661DD"/>
    <w:rsid w:val="00866218"/>
    <w:rsid w:val="00866BED"/>
    <w:rsid w:val="00866BF4"/>
    <w:rsid w:val="00866C87"/>
    <w:rsid w:val="00866D93"/>
    <w:rsid w:val="00866EC1"/>
    <w:rsid w:val="00867B58"/>
    <w:rsid w:val="00867BD4"/>
    <w:rsid w:val="00867BEE"/>
    <w:rsid w:val="00867FCE"/>
    <w:rsid w:val="0087185C"/>
    <w:rsid w:val="00871D40"/>
    <w:rsid w:val="00872196"/>
    <w:rsid w:val="0087277B"/>
    <w:rsid w:val="0087364E"/>
    <w:rsid w:val="00874753"/>
    <w:rsid w:val="008747BC"/>
    <w:rsid w:val="008750F9"/>
    <w:rsid w:val="00875761"/>
    <w:rsid w:val="00875E68"/>
    <w:rsid w:val="00875E94"/>
    <w:rsid w:val="0087635F"/>
    <w:rsid w:val="00876504"/>
    <w:rsid w:val="00876CAC"/>
    <w:rsid w:val="00876E6F"/>
    <w:rsid w:val="008779D3"/>
    <w:rsid w:val="00877DA6"/>
    <w:rsid w:val="00881688"/>
    <w:rsid w:val="00884DB8"/>
    <w:rsid w:val="00884DE5"/>
    <w:rsid w:val="00884E00"/>
    <w:rsid w:val="00884E77"/>
    <w:rsid w:val="0088516B"/>
    <w:rsid w:val="008858F1"/>
    <w:rsid w:val="008869FB"/>
    <w:rsid w:val="00886BD2"/>
    <w:rsid w:val="00886C2F"/>
    <w:rsid w:val="00887FCC"/>
    <w:rsid w:val="00890BFC"/>
    <w:rsid w:val="00890FB2"/>
    <w:rsid w:val="00891295"/>
    <w:rsid w:val="008915A5"/>
    <w:rsid w:val="00891ABE"/>
    <w:rsid w:val="00894CA7"/>
    <w:rsid w:val="00895897"/>
    <w:rsid w:val="00895A96"/>
    <w:rsid w:val="008964A8"/>
    <w:rsid w:val="008970F5"/>
    <w:rsid w:val="00897D94"/>
    <w:rsid w:val="008A07DC"/>
    <w:rsid w:val="008A2556"/>
    <w:rsid w:val="008A2B38"/>
    <w:rsid w:val="008A3A3E"/>
    <w:rsid w:val="008A42DE"/>
    <w:rsid w:val="008A55B2"/>
    <w:rsid w:val="008A565F"/>
    <w:rsid w:val="008A66DA"/>
    <w:rsid w:val="008A7C18"/>
    <w:rsid w:val="008B0F87"/>
    <w:rsid w:val="008B1084"/>
    <w:rsid w:val="008B2411"/>
    <w:rsid w:val="008B2BAF"/>
    <w:rsid w:val="008B3F88"/>
    <w:rsid w:val="008B4A8F"/>
    <w:rsid w:val="008B4E7F"/>
    <w:rsid w:val="008B5618"/>
    <w:rsid w:val="008B5F96"/>
    <w:rsid w:val="008B67DC"/>
    <w:rsid w:val="008B7FCC"/>
    <w:rsid w:val="008C049F"/>
    <w:rsid w:val="008C07A1"/>
    <w:rsid w:val="008C12F3"/>
    <w:rsid w:val="008C1C6C"/>
    <w:rsid w:val="008C2D34"/>
    <w:rsid w:val="008C34B9"/>
    <w:rsid w:val="008C36A5"/>
    <w:rsid w:val="008C46B1"/>
    <w:rsid w:val="008C47D5"/>
    <w:rsid w:val="008C52E2"/>
    <w:rsid w:val="008C594D"/>
    <w:rsid w:val="008C65BB"/>
    <w:rsid w:val="008C6A53"/>
    <w:rsid w:val="008C6E79"/>
    <w:rsid w:val="008C7585"/>
    <w:rsid w:val="008D016D"/>
    <w:rsid w:val="008D05AA"/>
    <w:rsid w:val="008D062B"/>
    <w:rsid w:val="008D0D7B"/>
    <w:rsid w:val="008D10F5"/>
    <w:rsid w:val="008D1250"/>
    <w:rsid w:val="008D1CCC"/>
    <w:rsid w:val="008D3217"/>
    <w:rsid w:val="008D6EF4"/>
    <w:rsid w:val="008D6F14"/>
    <w:rsid w:val="008E04AE"/>
    <w:rsid w:val="008E0703"/>
    <w:rsid w:val="008E0A60"/>
    <w:rsid w:val="008E1ADE"/>
    <w:rsid w:val="008E21AE"/>
    <w:rsid w:val="008E2544"/>
    <w:rsid w:val="008E286E"/>
    <w:rsid w:val="008E2AD6"/>
    <w:rsid w:val="008E2E16"/>
    <w:rsid w:val="008E3E8E"/>
    <w:rsid w:val="008E4536"/>
    <w:rsid w:val="008E6B81"/>
    <w:rsid w:val="008E70A0"/>
    <w:rsid w:val="008E7BE1"/>
    <w:rsid w:val="008E7E68"/>
    <w:rsid w:val="008F20D4"/>
    <w:rsid w:val="008F2193"/>
    <w:rsid w:val="008F3CC3"/>
    <w:rsid w:val="008F45DD"/>
    <w:rsid w:val="008F49A5"/>
    <w:rsid w:val="008F4E63"/>
    <w:rsid w:val="008F54A4"/>
    <w:rsid w:val="008F6E8B"/>
    <w:rsid w:val="008F735F"/>
    <w:rsid w:val="008F74A8"/>
    <w:rsid w:val="008F784F"/>
    <w:rsid w:val="009000D7"/>
    <w:rsid w:val="00900A76"/>
    <w:rsid w:val="00901707"/>
    <w:rsid w:val="009030C3"/>
    <w:rsid w:val="0090326D"/>
    <w:rsid w:val="0090351B"/>
    <w:rsid w:val="0090373C"/>
    <w:rsid w:val="009038B2"/>
    <w:rsid w:val="009039B4"/>
    <w:rsid w:val="009039D9"/>
    <w:rsid w:val="00904A4D"/>
    <w:rsid w:val="00905065"/>
    <w:rsid w:val="00905608"/>
    <w:rsid w:val="009068F8"/>
    <w:rsid w:val="0090701B"/>
    <w:rsid w:val="009076BB"/>
    <w:rsid w:val="009077E9"/>
    <w:rsid w:val="00907985"/>
    <w:rsid w:val="009106B9"/>
    <w:rsid w:val="00911DFF"/>
    <w:rsid w:val="009124FB"/>
    <w:rsid w:val="00912673"/>
    <w:rsid w:val="00913521"/>
    <w:rsid w:val="00914CB9"/>
    <w:rsid w:val="0091504A"/>
    <w:rsid w:val="009150BE"/>
    <w:rsid w:val="009156B0"/>
    <w:rsid w:val="009165F7"/>
    <w:rsid w:val="009175F6"/>
    <w:rsid w:val="00917E18"/>
    <w:rsid w:val="009203AA"/>
    <w:rsid w:val="0092071E"/>
    <w:rsid w:val="00921638"/>
    <w:rsid w:val="00922627"/>
    <w:rsid w:val="00923644"/>
    <w:rsid w:val="00924D08"/>
    <w:rsid w:val="00924D80"/>
    <w:rsid w:val="00925104"/>
    <w:rsid w:val="009259B7"/>
    <w:rsid w:val="00926C39"/>
    <w:rsid w:val="009276D1"/>
    <w:rsid w:val="00930A65"/>
    <w:rsid w:val="00930B29"/>
    <w:rsid w:val="00931BBE"/>
    <w:rsid w:val="00931BF2"/>
    <w:rsid w:val="00932B09"/>
    <w:rsid w:val="00932F79"/>
    <w:rsid w:val="00933300"/>
    <w:rsid w:val="00933683"/>
    <w:rsid w:val="009342FA"/>
    <w:rsid w:val="00934D2A"/>
    <w:rsid w:val="00934F0A"/>
    <w:rsid w:val="00935C00"/>
    <w:rsid w:val="00937349"/>
    <w:rsid w:val="00937466"/>
    <w:rsid w:val="00941EDD"/>
    <w:rsid w:val="0094392D"/>
    <w:rsid w:val="00943AA7"/>
    <w:rsid w:val="00943BE4"/>
    <w:rsid w:val="0094472A"/>
    <w:rsid w:val="00944A61"/>
    <w:rsid w:val="00944E2E"/>
    <w:rsid w:val="00944F31"/>
    <w:rsid w:val="0094563A"/>
    <w:rsid w:val="009458B8"/>
    <w:rsid w:val="009468E3"/>
    <w:rsid w:val="0095006C"/>
    <w:rsid w:val="009504CF"/>
    <w:rsid w:val="00950B6F"/>
    <w:rsid w:val="00950E44"/>
    <w:rsid w:val="00951203"/>
    <w:rsid w:val="00951C40"/>
    <w:rsid w:val="0095243F"/>
    <w:rsid w:val="0095492B"/>
    <w:rsid w:val="00954A13"/>
    <w:rsid w:val="0095565D"/>
    <w:rsid w:val="009566F7"/>
    <w:rsid w:val="00956E43"/>
    <w:rsid w:val="009573D5"/>
    <w:rsid w:val="00957714"/>
    <w:rsid w:val="009600D6"/>
    <w:rsid w:val="00960936"/>
    <w:rsid w:val="00960B0B"/>
    <w:rsid w:val="00961546"/>
    <w:rsid w:val="00963892"/>
    <w:rsid w:val="009643FC"/>
    <w:rsid w:val="0096470D"/>
    <w:rsid w:val="00965191"/>
    <w:rsid w:val="009655EF"/>
    <w:rsid w:val="00966AEE"/>
    <w:rsid w:val="0096756D"/>
    <w:rsid w:val="00967D6E"/>
    <w:rsid w:val="00970A11"/>
    <w:rsid w:val="00970B0E"/>
    <w:rsid w:val="00970CFE"/>
    <w:rsid w:val="00970D12"/>
    <w:rsid w:val="00971011"/>
    <w:rsid w:val="009716DF"/>
    <w:rsid w:val="00971784"/>
    <w:rsid w:val="00973155"/>
    <w:rsid w:val="009734C8"/>
    <w:rsid w:val="009749E7"/>
    <w:rsid w:val="009760AF"/>
    <w:rsid w:val="009766E3"/>
    <w:rsid w:val="00977050"/>
    <w:rsid w:val="00977AF2"/>
    <w:rsid w:val="009801CA"/>
    <w:rsid w:val="00980207"/>
    <w:rsid w:val="009804C6"/>
    <w:rsid w:val="009817CB"/>
    <w:rsid w:val="00981F69"/>
    <w:rsid w:val="009832D1"/>
    <w:rsid w:val="00983B00"/>
    <w:rsid w:val="009848BB"/>
    <w:rsid w:val="00984C95"/>
    <w:rsid w:val="00984EB9"/>
    <w:rsid w:val="009857D8"/>
    <w:rsid w:val="0098598B"/>
    <w:rsid w:val="00985B4C"/>
    <w:rsid w:val="00986131"/>
    <w:rsid w:val="00990D38"/>
    <w:rsid w:val="00990D4A"/>
    <w:rsid w:val="00990D8A"/>
    <w:rsid w:val="009916EE"/>
    <w:rsid w:val="009932D5"/>
    <w:rsid w:val="00994AA9"/>
    <w:rsid w:val="00994D42"/>
    <w:rsid w:val="00994E71"/>
    <w:rsid w:val="009963CD"/>
    <w:rsid w:val="00996BC2"/>
    <w:rsid w:val="00996E1F"/>
    <w:rsid w:val="00997240"/>
    <w:rsid w:val="009A094B"/>
    <w:rsid w:val="009A1FFE"/>
    <w:rsid w:val="009A2477"/>
    <w:rsid w:val="009A27FD"/>
    <w:rsid w:val="009A3628"/>
    <w:rsid w:val="009A3B94"/>
    <w:rsid w:val="009A5669"/>
    <w:rsid w:val="009A5AEE"/>
    <w:rsid w:val="009A5DCB"/>
    <w:rsid w:val="009A6430"/>
    <w:rsid w:val="009A678F"/>
    <w:rsid w:val="009A7707"/>
    <w:rsid w:val="009A77EA"/>
    <w:rsid w:val="009B2424"/>
    <w:rsid w:val="009B27CC"/>
    <w:rsid w:val="009B2E43"/>
    <w:rsid w:val="009B3CB1"/>
    <w:rsid w:val="009B44AE"/>
    <w:rsid w:val="009B483B"/>
    <w:rsid w:val="009B54D9"/>
    <w:rsid w:val="009B60A0"/>
    <w:rsid w:val="009B69B9"/>
    <w:rsid w:val="009B6CAC"/>
    <w:rsid w:val="009B6FA9"/>
    <w:rsid w:val="009B74C0"/>
    <w:rsid w:val="009C11B9"/>
    <w:rsid w:val="009C125F"/>
    <w:rsid w:val="009C1526"/>
    <w:rsid w:val="009C1639"/>
    <w:rsid w:val="009C2810"/>
    <w:rsid w:val="009C335C"/>
    <w:rsid w:val="009C3EB9"/>
    <w:rsid w:val="009C4134"/>
    <w:rsid w:val="009C5791"/>
    <w:rsid w:val="009C59C3"/>
    <w:rsid w:val="009C5DA1"/>
    <w:rsid w:val="009C6263"/>
    <w:rsid w:val="009C62F4"/>
    <w:rsid w:val="009C644B"/>
    <w:rsid w:val="009C6FE7"/>
    <w:rsid w:val="009C7101"/>
    <w:rsid w:val="009D1644"/>
    <w:rsid w:val="009D1A1B"/>
    <w:rsid w:val="009D1CCF"/>
    <w:rsid w:val="009D2545"/>
    <w:rsid w:val="009D27D3"/>
    <w:rsid w:val="009D2F1E"/>
    <w:rsid w:val="009D4BEC"/>
    <w:rsid w:val="009D5062"/>
    <w:rsid w:val="009D537D"/>
    <w:rsid w:val="009D5C9A"/>
    <w:rsid w:val="009D6FF5"/>
    <w:rsid w:val="009D7149"/>
    <w:rsid w:val="009D785A"/>
    <w:rsid w:val="009E15C7"/>
    <w:rsid w:val="009E32F1"/>
    <w:rsid w:val="009E4114"/>
    <w:rsid w:val="009E4F56"/>
    <w:rsid w:val="009E5CAD"/>
    <w:rsid w:val="009E6136"/>
    <w:rsid w:val="009E6439"/>
    <w:rsid w:val="009E6B06"/>
    <w:rsid w:val="009F0096"/>
    <w:rsid w:val="009F0554"/>
    <w:rsid w:val="009F0ABB"/>
    <w:rsid w:val="009F10AE"/>
    <w:rsid w:val="009F1B29"/>
    <w:rsid w:val="009F29DE"/>
    <w:rsid w:val="009F2B3D"/>
    <w:rsid w:val="009F454B"/>
    <w:rsid w:val="009F4EE5"/>
    <w:rsid w:val="009F650A"/>
    <w:rsid w:val="009F6A76"/>
    <w:rsid w:val="009F75B5"/>
    <w:rsid w:val="009F7DF5"/>
    <w:rsid w:val="00A0023D"/>
    <w:rsid w:val="00A00F71"/>
    <w:rsid w:val="00A019EE"/>
    <w:rsid w:val="00A027FD"/>
    <w:rsid w:val="00A02972"/>
    <w:rsid w:val="00A02C8C"/>
    <w:rsid w:val="00A03360"/>
    <w:rsid w:val="00A04F9D"/>
    <w:rsid w:val="00A04FA9"/>
    <w:rsid w:val="00A052F0"/>
    <w:rsid w:val="00A0530A"/>
    <w:rsid w:val="00A05631"/>
    <w:rsid w:val="00A05778"/>
    <w:rsid w:val="00A063CA"/>
    <w:rsid w:val="00A0731C"/>
    <w:rsid w:val="00A07896"/>
    <w:rsid w:val="00A1036F"/>
    <w:rsid w:val="00A10597"/>
    <w:rsid w:val="00A108A4"/>
    <w:rsid w:val="00A127F9"/>
    <w:rsid w:val="00A13427"/>
    <w:rsid w:val="00A13502"/>
    <w:rsid w:val="00A14E2A"/>
    <w:rsid w:val="00A15A08"/>
    <w:rsid w:val="00A16035"/>
    <w:rsid w:val="00A1726D"/>
    <w:rsid w:val="00A174FF"/>
    <w:rsid w:val="00A17BA8"/>
    <w:rsid w:val="00A216F9"/>
    <w:rsid w:val="00A22B06"/>
    <w:rsid w:val="00A238A3"/>
    <w:rsid w:val="00A23C0E"/>
    <w:rsid w:val="00A24B3F"/>
    <w:rsid w:val="00A26E0F"/>
    <w:rsid w:val="00A3009A"/>
    <w:rsid w:val="00A31459"/>
    <w:rsid w:val="00A316D8"/>
    <w:rsid w:val="00A321CC"/>
    <w:rsid w:val="00A3337E"/>
    <w:rsid w:val="00A3340D"/>
    <w:rsid w:val="00A337DA"/>
    <w:rsid w:val="00A33AC8"/>
    <w:rsid w:val="00A341F8"/>
    <w:rsid w:val="00A34B09"/>
    <w:rsid w:val="00A379B2"/>
    <w:rsid w:val="00A4044C"/>
    <w:rsid w:val="00A40515"/>
    <w:rsid w:val="00A420C1"/>
    <w:rsid w:val="00A421A2"/>
    <w:rsid w:val="00A431F6"/>
    <w:rsid w:val="00A435E6"/>
    <w:rsid w:val="00A43BA1"/>
    <w:rsid w:val="00A43E82"/>
    <w:rsid w:val="00A43E88"/>
    <w:rsid w:val="00A442C0"/>
    <w:rsid w:val="00A442FF"/>
    <w:rsid w:val="00A44336"/>
    <w:rsid w:val="00A456D7"/>
    <w:rsid w:val="00A45AF2"/>
    <w:rsid w:val="00A463AE"/>
    <w:rsid w:val="00A469DA"/>
    <w:rsid w:val="00A4790D"/>
    <w:rsid w:val="00A47928"/>
    <w:rsid w:val="00A47D6D"/>
    <w:rsid w:val="00A47E66"/>
    <w:rsid w:val="00A47FC4"/>
    <w:rsid w:val="00A50D39"/>
    <w:rsid w:val="00A51FBB"/>
    <w:rsid w:val="00A52133"/>
    <w:rsid w:val="00A524A5"/>
    <w:rsid w:val="00A529C0"/>
    <w:rsid w:val="00A52A20"/>
    <w:rsid w:val="00A534E4"/>
    <w:rsid w:val="00A53F4D"/>
    <w:rsid w:val="00A5458A"/>
    <w:rsid w:val="00A54D4F"/>
    <w:rsid w:val="00A551D7"/>
    <w:rsid w:val="00A556FC"/>
    <w:rsid w:val="00A55DDD"/>
    <w:rsid w:val="00A5660D"/>
    <w:rsid w:val="00A569D4"/>
    <w:rsid w:val="00A5797D"/>
    <w:rsid w:val="00A6035A"/>
    <w:rsid w:val="00A605CB"/>
    <w:rsid w:val="00A60656"/>
    <w:rsid w:val="00A60C82"/>
    <w:rsid w:val="00A611B9"/>
    <w:rsid w:val="00A61489"/>
    <w:rsid w:val="00A6187C"/>
    <w:rsid w:val="00A619FD"/>
    <w:rsid w:val="00A61ADF"/>
    <w:rsid w:val="00A61C1A"/>
    <w:rsid w:val="00A6203E"/>
    <w:rsid w:val="00A63269"/>
    <w:rsid w:val="00A63F33"/>
    <w:rsid w:val="00A64117"/>
    <w:rsid w:val="00A64ABB"/>
    <w:rsid w:val="00A64E01"/>
    <w:rsid w:val="00A658E8"/>
    <w:rsid w:val="00A66701"/>
    <w:rsid w:val="00A668A8"/>
    <w:rsid w:val="00A66987"/>
    <w:rsid w:val="00A7100A"/>
    <w:rsid w:val="00A71E5E"/>
    <w:rsid w:val="00A72AD9"/>
    <w:rsid w:val="00A740B3"/>
    <w:rsid w:val="00A74564"/>
    <w:rsid w:val="00A75CC3"/>
    <w:rsid w:val="00A75DC4"/>
    <w:rsid w:val="00A76207"/>
    <w:rsid w:val="00A8094A"/>
    <w:rsid w:val="00A80DF9"/>
    <w:rsid w:val="00A8173E"/>
    <w:rsid w:val="00A819CB"/>
    <w:rsid w:val="00A83467"/>
    <w:rsid w:val="00A8399C"/>
    <w:rsid w:val="00A83BB6"/>
    <w:rsid w:val="00A8429C"/>
    <w:rsid w:val="00A84427"/>
    <w:rsid w:val="00A8585E"/>
    <w:rsid w:val="00A868F5"/>
    <w:rsid w:val="00A8698B"/>
    <w:rsid w:val="00A86F70"/>
    <w:rsid w:val="00A87A7C"/>
    <w:rsid w:val="00A903E4"/>
    <w:rsid w:val="00A904EE"/>
    <w:rsid w:val="00A90572"/>
    <w:rsid w:val="00A90A6D"/>
    <w:rsid w:val="00A91A8D"/>
    <w:rsid w:val="00A91FA4"/>
    <w:rsid w:val="00A92100"/>
    <w:rsid w:val="00A9294B"/>
    <w:rsid w:val="00A92AB3"/>
    <w:rsid w:val="00A932B6"/>
    <w:rsid w:val="00A93843"/>
    <w:rsid w:val="00A9436A"/>
    <w:rsid w:val="00A94DB6"/>
    <w:rsid w:val="00A94FFC"/>
    <w:rsid w:val="00A95443"/>
    <w:rsid w:val="00A95A38"/>
    <w:rsid w:val="00A96335"/>
    <w:rsid w:val="00A96481"/>
    <w:rsid w:val="00AA0FBE"/>
    <w:rsid w:val="00AA117F"/>
    <w:rsid w:val="00AA13AD"/>
    <w:rsid w:val="00AA16C1"/>
    <w:rsid w:val="00AA2027"/>
    <w:rsid w:val="00AA209B"/>
    <w:rsid w:val="00AA24BF"/>
    <w:rsid w:val="00AA309C"/>
    <w:rsid w:val="00AA326B"/>
    <w:rsid w:val="00AA37EB"/>
    <w:rsid w:val="00AA4315"/>
    <w:rsid w:val="00AA5857"/>
    <w:rsid w:val="00AA58DD"/>
    <w:rsid w:val="00AA63F1"/>
    <w:rsid w:val="00AB0121"/>
    <w:rsid w:val="00AB0B41"/>
    <w:rsid w:val="00AB1CA8"/>
    <w:rsid w:val="00AB1EB2"/>
    <w:rsid w:val="00AB2134"/>
    <w:rsid w:val="00AB2A86"/>
    <w:rsid w:val="00AB2EA0"/>
    <w:rsid w:val="00AB300E"/>
    <w:rsid w:val="00AB335F"/>
    <w:rsid w:val="00AB41DA"/>
    <w:rsid w:val="00AB4413"/>
    <w:rsid w:val="00AB46D2"/>
    <w:rsid w:val="00AB5F74"/>
    <w:rsid w:val="00AB75E7"/>
    <w:rsid w:val="00AB76F6"/>
    <w:rsid w:val="00AC037A"/>
    <w:rsid w:val="00AC0583"/>
    <w:rsid w:val="00AC0FF1"/>
    <w:rsid w:val="00AC1F60"/>
    <w:rsid w:val="00AC26F0"/>
    <w:rsid w:val="00AC32E3"/>
    <w:rsid w:val="00AC4193"/>
    <w:rsid w:val="00AC440B"/>
    <w:rsid w:val="00AC4DF0"/>
    <w:rsid w:val="00AC52F3"/>
    <w:rsid w:val="00AC66E2"/>
    <w:rsid w:val="00AC79C6"/>
    <w:rsid w:val="00AC7F83"/>
    <w:rsid w:val="00AD0895"/>
    <w:rsid w:val="00AD0E5D"/>
    <w:rsid w:val="00AD12E2"/>
    <w:rsid w:val="00AD14BB"/>
    <w:rsid w:val="00AD2062"/>
    <w:rsid w:val="00AD2580"/>
    <w:rsid w:val="00AD292D"/>
    <w:rsid w:val="00AD2D3A"/>
    <w:rsid w:val="00AD307E"/>
    <w:rsid w:val="00AD3133"/>
    <w:rsid w:val="00AD35D8"/>
    <w:rsid w:val="00AD3BBB"/>
    <w:rsid w:val="00AD4136"/>
    <w:rsid w:val="00AD449D"/>
    <w:rsid w:val="00AD4C4B"/>
    <w:rsid w:val="00AD4E5A"/>
    <w:rsid w:val="00AD552C"/>
    <w:rsid w:val="00AD6102"/>
    <w:rsid w:val="00AD73FB"/>
    <w:rsid w:val="00AD7862"/>
    <w:rsid w:val="00AE0928"/>
    <w:rsid w:val="00AE2351"/>
    <w:rsid w:val="00AE269B"/>
    <w:rsid w:val="00AE2AED"/>
    <w:rsid w:val="00AE2D18"/>
    <w:rsid w:val="00AE2E64"/>
    <w:rsid w:val="00AE2E9A"/>
    <w:rsid w:val="00AE34BA"/>
    <w:rsid w:val="00AE4A51"/>
    <w:rsid w:val="00AE4E71"/>
    <w:rsid w:val="00AE54D7"/>
    <w:rsid w:val="00AE5655"/>
    <w:rsid w:val="00AE61AE"/>
    <w:rsid w:val="00AE6549"/>
    <w:rsid w:val="00AE7841"/>
    <w:rsid w:val="00AE7D48"/>
    <w:rsid w:val="00AF16C0"/>
    <w:rsid w:val="00AF1D59"/>
    <w:rsid w:val="00AF5B80"/>
    <w:rsid w:val="00AF6415"/>
    <w:rsid w:val="00AF6558"/>
    <w:rsid w:val="00AF6615"/>
    <w:rsid w:val="00AF6B2F"/>
    <w:rsid w:val="00AF79B3"/>
    <w:rsid w:val="00B004A0"/>
    <w:rsid w:val="00B0054A"/>
    <w:rsid w:val="00B008A7"/>
    <w:rsid w:val="00B00F5A"/>
    <w:rsid w:val="00B012A3"/>
    <w:rsid w:val="00B01E8F"/>
    <w:rsid w:val="00B030BC"/>
    <w:rsid w:val="00B035A2"/>
    <w:rsid w:val="00B04D58"/>
    <w:rsid w:val="00B05C5F"/>
    <w:rsid w:val="00B06B78"/>
    <w:rsid w:val="00B06CA7"/>
    <w:rsid w:val="00B06F9C"/>
    <w:rsid w:val="00B07E74"/>
    <w:rsid w:val="00B10B16"/>
    <w:rsid w:val="00B10E78"/>
    <w:rsid w:val="00B126AA"/>
    <w:rsid w:val="00B136A9"/>
    <w:rsid w:val="00B13D64"/>
    <w:rsid w:val="00B14209"/>
    <w:rsid w:val="00B1430D"/>
    <w:rsid w:val="00B16AEB"/>
    <w:rsid w:val="00B203EF"/>
    <w:rsid w:val="00B21D45"/>
    <w:rsid w:val="00B2391D"/>
    <w:rsid w:val="00B23D79"/>
    <w:rsid w:val="00B23D9C"/>
    <w:rsid w:val="00B24C71"/>
    <w:rsid w:val="00B259F5"/>
    <w:rsid w:val="00B25C60"/>
    <w:rsid w:val="00B25ED2"/>
    <w:rsid w:val="00B26BE5"/>
    <w:rsid w:val="00B26F42"/>
    <w:rsid w:val="00B2718C"/>
    <w:rsid w:val="00B27BC0"/>
    <w:rsid w:val="00B27CFB"/>
    <w:rsid w:val="00B30076"/>
    <w:rsid w:val="00B306D0"/>
    <w:rsid w:val="00B30DA2"/>
    <w:rsid w:val="00B31C37"/>
    <w:rsid w:val="00B324E1"/>
    <w:rsid w:val="00B32996"/>
    <w:rsid w:val="00B337A2"/>
    <w:rsid w:val="00B3380B"/>
    <w:rsid w:val="00B35536"/>
    <w:rsid w:val="00B357F2"/>
    <w:rsid w:val="00B35EA2"/>
    <w:rsid w:val="00B361C6"/>
    <w:rsid w:val="00B3624B"/>
    <w:rsid w:val="00B3629C"/>
    <w:rsid w:val="00B36D1D"/>
    <w:rsid w:val="00B41113"/>
    <w:rsid w:val="00B4163F"/>
    <w:rsid w:val="00B41834"/>
    <w:rsid w:val="00B42162"/>
    <w:rsid w:val="00B422CD"/>
    <w:rsid w:val="00B430B4"/>
    <w:rsid w:val="00B43166"/>
    <w:rsid w:val="00B4334E"/>
    <w:rsid w:val="00B434EE"/>
    <w:rsid w:val="00B43941"/>
    <w:rsid w:val="00B443C6"/>
    <w:rsid w:val="00B450FB"/>
    <w:rsid w:val="00B454AC"/>
    <w:rsid w:val="00B45612"/>
    <w:rsid w:val="00B45B26"/>
    <w:rsid w:val="00B45DD1"/>
    <w:rsid w:val="00B46673"/>
    <w:rsid w:val="00B503CC"/>
    <w:rsid w:val="00B50CB3"/>
    <w:rsid w:val="00B50D63"/>
    <w:rsid w:val="00B50FD5"/>
    <w:rsid w:val="00B51214"/>
    <w:rsid w:val="00B516C3"/>
    <w:rsid w:val="00B51796"/>
    <w:rsid w:val="00B51D08"/>
    <w:rsid w:val="00B51F06"/>
    <w:rsid w:val="00B52960"/>
    <w:rsid w:val="00B52986"/>
    <w:rsid w:val="00B52E47"/>
    <w:rsid w:val="00B532B8"/>
    <w:rsid w:val="00B54422"/>
    <w:rsid w:val="00B54C71"/>
    <w:rsid w:val="00B552F6"/>
    <w:rsid w:val="00B553A9"/>
    <w:rsid w:val="00B55A5D"/>
    <w:rsid w:val="00B56388"/>
    <w:rsid w:val="00B5653F"/>
    <w:rsid w:val="00B569A4"/>
    <w:rsid w:val="00B60D90"/>
    <w:rsid w:val="00B60ED6"/>
    <w:rsid w:val="00B61433"/>
    <w:rsid w:val="00B61930"/>
    <w:rsid w:val="00B61F0A"/>
    <w:rsid w:val="00B627F5"/>
    <w:rsid w:val="00B62C0B"/>
    <w:rsid w:val="00B65780"/>
    <w:rsid w:val="00B6583E"/>
    <w:rsid w:val="00B66F98"/>
    <w:rsid w:val="00B67CCF"/>
    <w:rsid w:val="00B70C38"/>
    <w:rsid w:val="00B71111"/>
    <w:rsid w:val="00B71580"/>
    <w:rsid w:val="00B71EFD"/>
    <w:rsid w:val="00B72195"/>
    <w:rsid w:val="00B72983"/>
    <w:rsid w:val="00B72AC2"/>
    <w:rsid w:val="00B73881"/>
    <w:rsid w:val="00B75457"/>
    <w:rsid w:val="00B75BF7"/>
    <w:rsid w:val="00B76218"/>
    <w:rsid w:val="00B76371"/>
    <w:rsid w:val="00B765CD"/>
    <w:rsid w:val="00B76AB9"/>
    <w:rsid w:val="00B77A36"/>
    <w:rsid w:val="00B815E2"/>
    <w:rsid w:val="00B816A3"/>
    <w:rsid w:val="00B816F2"/>
    <w:rsid w:val="00B81A8F"/>
    <w:rsid w:val="00B81DBB"/>
    <w:rsid w:val="00B82DF9"/>
    <w:rsid w:val="00B84BD9"/>
    <w:rsid w:val="00B852C4"/>
    <w:rsid w:val="00B85ACF"/>
    <w:rsid w:val="00B866BA"/>
    <w:rsid w:val="00B871D3"/>
    <w:rsid w:val="00B87CE5"/>
    <w:rsid w:val="00B907AB"/>
    <w:rsid w:val="00B91240"/>
    <w:rsid w:val="00B917F7"/>
    <w:rsid w:val="00B918C1"/>
    <w:rsid w:val="00B92899"/>
    <w:rsid w:val="00B931BB"/>
    <w:rsid w:val="00B9330F"/>
    <w:rsid w:val="00B93581"/>
    <w:rsid w:val="00B936BA"/>
    <w:rsid w:val="00B93C1D"/>
    <w:rsid w:val="00B94464"/>
    <w:rsid w:val="00B95005"/>
    <w:rsid w:val="00B964E9"/>
    <w:rsid w:val="00B97BDD"/>
    <w:rsid w:val="00B97E88"/>
    <w:rsid w:val="00BA004B"/>
    <w:rsid w:val="00BA0446"/>
    <w:rsid w:val="00BA0C9A"/>
    <w:rsid w:val="00BA2957"/>
    <w:rsid w:val="00BA4FD8"/>
    <w:rsid w:val="00BA5BD2"/>
    <w:rsid w:val="00BA5CCA"/>
    <w:rsid w:val="00BA5D77"/>
    <w:rsid w:val="00BA6271"/>
    <w:rsid w:val="00BA6726"/>
    <w:rsid w:val="00BA6C46"/>
    <w:rsid w:val="00BB0DC8"/>
    <w:rsid w:val="00BB28C1"/>
    <w:rsid w:val="00BB2EB4"/>
    <w:rsid w:val="00BB3001"/>
    <w:rsid w:val="00BB3871"/>
    <w:rsid w:val="00BB5F3F"/>
    <w:rsid w:val="00BB7284"/>
    <w:rsid w:val="00BB7564"/>
    <w:rsid w:val="00BB75FC"/>
    <w:rsid w:val="00BB777C"/>
    <w:rsid w:val="00BB7DA6"/>
    <w:rsid w:val="00BC040B"/>
    <w:rsid w:val="00BC0FA5"/>
    <w:rsid w:val="00BC10B2"/>
    <w:rsid w:val="00BC189E"/>
    <w:rsid w:val="00BC2004"/>
    <w:rsid w:val="00BC222F"/>
    <w:rsid w:val="00BC236F"/>
    <w:rsid w:val="00BC2979"/>
    <w:rsid w:val="00BC3223"/>
    <w:rsid w:val="00BC3571"/>
    <w:rsid w:val="00BC37F2"/>
    <w:rsid w:val="00BC3969"/>
    <w:rsid w:val="00BC3A4B"/>
    <w:rsid w:val="00BC3C4B"/>
    <w:rsid w:val="00BC3F5B"/>
    <w:rsid w:val="00BC40AE"/>
    <w:rsid w:val="00BC460C"/>
    <w:rsid w:val="00BC4A7B"/>
    <w:rsid w:val="00BC6E9B"/>
    <w:rsid w:val="00BC6F65"/>
    <w:rsid w:val="00BC7BBF"/>
    <w:rsid w:val="00BD0959"/>
    <w:rsid w:val="00BD17C0"/>
    <w:rsid w:val="00BD2199"/>
    <w:rsid w:val="00BD266D"/>
    <w:rsid w:val="00BD2CF3"/>
    <w:rsid w:val="00BD5652"/>
    <w:rsid w:val="00BD566B"/>
    <w:rsid w:val="00BD64BE"/>
    <w:rsid w:val="00BD6ABC"/>
    <w:rsid w:val="00BE0822"/>
    <w:rsid w:val="00BE1112"/>
    <w:rsid w:val="00BE162A"/>
    <w:rsid w:val="00BE2422"/>
    <w:rsid w:val="00BE30DB"/>
    <w:rsid w:val="00BE35A4"/>
    <w:rsid w:val="00BE39BF"/>
    <w:rsid w:val="00BE3D05"/>
    <w:rsid w:val="00BE3D34"/>
    <w:rsid w:val="00BE49B0"/>
    <w:rsid w:val="00BE4D35"/>
    <w:rsid w:val="00BE5674"/>
    <w:rsid w:val="00BE57F8"/>
    <w:rsid w:val="00BE7B71"/>
    <w:rsid w:val="00BE7F7A"/>
    <w:rsid w:val="00BF0363"/>
    <w:rsid w:val="00BF1048"/>
    <w:rsid w:val="00BF10E4"/>
    <w:rsid w:val="00BF1400"/>
    <w:rsid w:val="00BF1AF5"/>
    <w:rsid w:val="00BF266B"/>
    <w:rsid w:val="00BF3341"/>
    <w:rsid w:val="00BF3EAA"/>
    <w:rsid w:val="00BF3ED0"/>
    <w:rsid w:val="00BF5003"/>
    <w:rsid w:val="00BF5F74"/>
    <w:rsid w:val="00BF62D9"/>
    <w:rsid w:val="00BF650F"/>
    <w:rsid w:val="00BF69C6"/>
    <w:rsid w:val="00C009C5"/>
    <w:rsid w:val="00C025D1"/>
    <w:rsid w:val="00C02894"/>
    <w:rsid w:val="00C02983"/>
    <w:rsid w:val="00C03E58"/>
    <w:rsid w:val="00C045B7"/>
    <w:rsid w:val="00C05025"/>
    <w:rsid w:val="00C054D1"/>
    <w:rsid w:val="00C0599C"/>
    <w:rsid w:val="00C05B5C"/>
    <w:rsid w:val="00C05F28"/>
    <w:rsid w:val="00C062CF"/>
    <w:rsid w:val="00C0699E"/>
    <w:rsid w:val="00C06F04"/>
    <w:rsid w:val="00C1067A"/>
    <w:rsid w:val="00C10CCA"/>
    <w:rsid w:val="00C11352"/>
    <w:rsid w:val="00C12D04"/>
    <w:rsid w:val="00C1335D"/>
    <w:rsid w:val="00C1346C"/>
    <w:rsid w:val="00C13B5E"/>
    <w:rsid w:val="00C14606"/>
    <w:rsid w:val="00C15337"/>
    <w:rsid w:val="00C154F6"/>
    <w:rsid w:val="00C1582A"/>
    <w:rsid w:val="00C160F0"/>
    <w:rsid w:val="00C16E58"/>
    <w:rsid w:val="00C17076"/>
    <w:rsid w:val="00C2074F"/>
    <w:rsid w:val="00C21859"/>
    <w:rsid w:val="00C23374"/>
    <w:rsid w:val="00C2355D"/>
    <w:rsid w:val="00C238CF"/>
    <w:rsid w:val="00C24289"/>
    <w:rsid w:val="00C24D62"/>
    <w:rsid w:val="00C26A82"/>
    <w:rsid w:val="00C27661"/>
    <w:rsid w:val="00C27783"/>
    <w:rsid w:val="00C309F2"/>
    <w:rsid w:val="00C31728"/>
    <w:rsid w:val="00C3389F"/>
    <w:rsid w:val="00C33DAF"/>
    <w:rsid w:val="00C34E13"/>
    <w:rsid w:val="00C3550C"/>
    <w:rsid w:val="00C36314"/>
    <w:rsid w:val="00C36BA0"/>
    <w:rsid w:val="00C374B7"/>
    <w:rsid w:val="00C40E05"/>
    <w:rsid w:val="00C41F9A"/>
    <w:rsid w:val="00C43567"/>
    <w:rsid w:val="00C4408D"/>
    <w:rsid w:val="00C45288"/>
    <w:rsid w:val="00C463E7"/>
    <w:rsid w:val="00C465B9"/>
    <w:rsid w:val="00C46E8B"/>
    <w:rsid w:val="00C50793"/>
    <w:rsid w:val="00C51153"/>
    <w:rsid w:val="00C51158"/>
    <w:rsid w:val="00C526DA"/>
    <w:rsid w:val="00C52B6B"/>
    <w:rsid w:val="00C5381A"/>
    <w:rsid w:val="00C57719"/>
    <w:rsid w:val="00C57A03"/>
    <w:rsid w:val="00C57A0B"/>
    <w:rsid w:val="00C57B72"/>
    <w:rsid w:val="00C602BA"/>
    <w:rsid w:val="00C60386"/>
    <w:rsid w:val="00C6066C"/>
    <w:rsid w:val="00C60F69"/>
    <w:rsid w:val="00C6372A"/>
    <w:rsid w:val="00C63756"/>
    <w:rsid w:val="00C639F9"/>
    <w:rsid w:val="00C64D5E"/>
    <w:rsid w:val="00C65107"/>
    <w:rsid w:val="00C678E8"/>
    <w:rsid w:val="00C707E9"/>
    <w:rsid w:val="00C71377"/>
    <w:rsid w:val="00C71411"/>
    <w:rsid w:val="00C71CB7"/>
    <w:rsid w:val="00C720D0"/>
    <w:rsid w:val="00C73980"/>
    <w:rsid w:val="00C73AA0"/>
    <w:rsid w:val="00C74C93"/>
    <w:rsid w:val="00C75FA3"/>
    <w:rsid w:val="00C769A9"/>
    <w:rsid w:val="00C770ED"/>
    <w:rsid w:val="00C80640"/>
    <w:rsid w:val="00C8087F"/>
    <w:rsid w:val="00C80995"/>
    <w:rsid w:val="00C80CC2"/>
    <w:rsid w:val="00C812AB"/>
    <w:rsid w:val="00C816B6"/>
    <w:rsid w:val="00C816E0"/>
    <w:rsid w:val="00C8226F"/>
    <w:rsid w:val="00C825F8"/>
    <w:rsid w:val="00C839E3"/>
    <w:rsid w:val="00C844B6"/>
    <w:rsid w:val="00C84C84"/>
    <w:rsid w:val="00C857F1"/>
    <w:rsid w:val="00C86057"/>
    <w:rsid w:val="00C87098"/>
    <w:rsid w:val="00C8714A"/>
    <w:rsid w:val="00C90E7B"/>
    <w:rsid w:val="00C926E3"/>
    <w:rsid w:val="00C92C6B"/>
    <w:rsid w:val="00C930D5"/>
    <w:rsid w:val="00C9439C"/>
    <w:rsid w:val="00C94653"/>
    <w:rsid w:val="00C94A52"/>
    <w:rsid w:val="00C96488"/>
    <w:rsid w:val="00C96D13"/>
    <w:rsid w:val="00C97854"/>
    <w:rsid w:val="00CA114E"/>
    <w:rsid w:val="00CA17A2"/>
    <w:rsid w:val="00CA519A"/>
    <w:rsid w:val="00CA6082"/>
    <w:rsid w:val="00CA6270"/>
    <w:rsid w:val="00CA62D0"/>
    <w:rsid w:val="00CA715D"/>
    <w:rsid w:val="00CA733D"/>
    <w:rsid w:val="00CB0C7A"/>
    <w:rsid w:val="00CB0FDA"/>
    <w:rsid w:val="00CB2A3C"/>
    <w:rsid w:val="00CB44D0"/>
    <w:rsid w:val="00CB44E9"/>
    <w:rsid w:val="00CB4582"/>
    <w:rsid w:val="00CB492A"/>
    <w:rsid w:val="00CB4FF5"/>
    <w:rsid w:val="00CB5356"/>
    <w:rsid w:val="00CB571F"/>
    <w:rsid w:val="00CB59DF"/>
    <w:rsid w:val="00CB6677"/>
    <w:rsid w:val="00CB71B8"/>
    <w:rsid w:val="00CB722A"/>
    <w:rsid w:val="00CB7565"/>
    <w:rsid w:val="00CB75E4"/>
    <w:rsid w:val="00CC0EAE"/>
    <w:rsid w:val="00CC1383"/>
    <w:rsid w:val="00CC14C1"/>
    <w:rsid w:val="00CC182F"/>
    <w:rsid w:val="00CC18CC"/>
    <w:rsid w:val="00CC1C80"/>
    <w:rsid w:val="00CC1F02"/>
    <w:rsid w:val="00CC212C"/>
    <w:rsid w:val="00CC2C72"/>
    <w:rsid w:val="00CC2EB7"/>
    <w:rsid w:val="00CC32C4"/>
    <w:rsid w:val="00CC339A"/>
    <w:rsid w:val="00CC3560"/>
    <w:rsid w:val="00CC3C47"/>
    <w:rsid w:val="00CC4BF1"/>
    <w:rsid w:val="00CC589C"/>
    <w:rsid w:val="00CC689D"/>
    <w:rsid w:val="00CC76DF"/>
    <w:rsid w:val="00CC7F64"/>
    <w:rsid w:val="00CD0051"/>
    <w:rsid w:val="00CD12BB"/>
    <w:rsid w:val="00CD1575"/>
    <w:rsid w:val="00CD2684"/>
    <w:rsid w:val="00CD2E89"/>
    <w:rsid w:val="00CD302E"/>
    <w:rsid w:val="00CD3432"/>
    <w:rsid w:val="00CD3AE8"/>
    <w:rsid w:val="00CD4055"/>
    <w:rsid w:val="00CD4748"/>
    <w:rsid w:val="00CD5B8A"/>
    <w:rsid w:val="00CD5DBB"/>
    <w:rsid w:val="00CD6007"/>
    <w:rsid w:val="00CD60B8"/>
    <w:rsid w:val="00CD63AB"/>
    <w:rsid w:val="00CD65E9"/>
    <w:rsid w:val="00CD6706"/>
    <w:rsid w:val="00CD757F"/>
    <w:rsid w:val="00CE35B9"/>
    <w:rsid w:val="00CE37F2"/>
    <w:rsid w:val="00CE3A32"/>
    <w:rsid w:val="00CE4378"/>
    <w:rsid w:val="00CE4941"/>
    <w:rsid w:val="00CE5072"/>
    <w:rsid w:val="00CE5BBE"/>
    <w:rsid w:val="00CE5F43"/>
    <w:rsid w:val="00CE6018"/>
    <w:rsid w:val="00CE6955"/>
    <w:rsid w:val="00CE6FF5"/>
    <w:rsid w:val="00CE7354"/>
    <w:rsid w:val="00CF00AB"/>
    <w:rsid w:val="00CF21D0"/>
    <w:rsid w:val="00CF2FC2"/>
    <w:rsid w:val="00CF3D8B"/>
    <w:rsid w:val="00CF43A4"/>
    <w:rsid w:val="00CF4D4A"/>
    <w:rsid w:val="00CF529C"/>
    <w:rsid w:val="00CF55F8"/>
    <w:rsid w:val="00CF597B"/>
    <w:rsid w:val="00CF63EA"/>
    <w:rsid w:val="00CF64F5"/>
    <w:rsid w:val="00CF6B3E"/>
    <w:rsid w:val="00CF78EA"/>
    <w:rsid w:val="00D00E48"/>
    <w:rsid w:val="00D018BB"/>
    <w:rsid w:val="00D02154"/>
    <w:rsid w:val="00D02F2B"/>
    <w:rsid w:val="00D03523"/>
    <w:rsid w:val="00D03E56"/>
    <w:rsid w:val="00D04AF2"/>
    <w:rsid w:val="00D0568A"/>
    <w:rsid w:val="00D05BF1"/>
    <w:rsid w:val="00D06396"/>
    <w:rsid w:val="00D07270"/>
    <w:rsid w:val="00D07CC4"/>
    <w:rsid w:val="00D1070B"/>
    <w:rsid w:val="00D10C22"/>
    <w:rsid w:val="00D10DF1"/>
    <w:rsid w:val="00D11B39"/>
    <w:rsid w:val="00D13C05"/>
    <w:rsid w:val="00D13CCF"/>
    <w:rsid w:val="00D1542B"/>
    <w:rsid w:val="00D17D22"/>
    <w:rsid w:val="00D20999"/>
    <w:rsid w:val="00D22340"/>
    <w:rsid w:val="00D22BEB"/>
    <w:rsid w:val="00D236A7"/>
    <w:rsid w:val="00D23AB2"/>
    <w:rsid w:val="00D23ADB"/>
    <w:rsid w:val="00D23BB8"/>
    <w:rsid w:val="00D23C54"/>
    <w:rsid w:val="00D24384"/>
    <w:rsid w:val="00D246A0"/>
    <w:rsid w:val="00D269EC"/>
    <w:rsid w:val="00D26C09"/>
    <w:rsid w:val="00D27489"/>
    <w:rsid w:val="00D27DE4"/>
    <w:rsid w:val="00D307B0"/>
    <w:rsid w:val="00D3231D"/>
    <w:rsid w:val="00D32AEF"/>
    <w:rsid w:val="00D3303B"/>
    <w:rsid w:val="00D333A0"/>
    <w:rsid w:val="00D33665"/>
    <w:rsid w:val="00D33E99"/>
    <w:rsid w:val="00D3539A"/>
    <w:rsid w:val="00D35E2B"/>
    <w:rsid w:val="00D36892"/>
    <w:rsid w:val="00D36A54"/>
    <w:rsid w:val="00D36B06"/>
    <w:rsid w:val="00D37354"/>
    <w:rsid w:val="00D37B72"/>
    <w:rsid w:val="00D40B9A"/>
    <w:rsid w:val="00D40C11"/>
    <w:rsid w:val="00D4127B"/>
    <w:rsid w:val="00D416E3"/>
    <w:rsid w:val="00D4245B"/>
    <w:rsid w:val="00D435B1"/>
    <w:rsid w:val="00D43726"/>
    <w:rsid w:val="00D43FD6"/>
    <w:rsid w:val="00D4447D"/>
    <w:rsid w:val="00D44565"/>
    <w:rsid w:val="00D45E09"/>
    <w:rsid w:val="00D45E58"/>
    <w:rsid w:val="00D5079D"/>
    <w:rsid w:val="00D51887"/>
    <w:rsid w:val="00D52F86"/>
    <w:rsid w:val="00D533A2"/>
    <w:rsid w:val="00D53EFB"/>
    <w:rsid w:val="00D53EFD"/>
    <w:rsid w:val="00D5487C"/>
    <w:rsid w:val="00D5583A"/>
    <w:rsid w:val="00D569ED"/>
    <w:rsid w:val="00D569F7"/>
    <w:rsid w:val="00D56ADB"/>
    <w:rsid w:val="00D60663"/>
    <w:rsid w:val="00D627A8"/>
    <w:rsid w:val="00D62DE6"/>
    <w:rsid w:val="00D62E4F"/>
    <w:rsid w:val="00D6307F"/>
    <w:rsid w:val="00D63204"/>
    <w:rsid w:val="00D63571"/>
    <w:rsid w:val="00D635DA"/>
    <w:rsid w:val="00D6456F"/>
    <w:rsid w:val="00D6488F"/>
    <w:rsid w:val="00D65961"/>
    <w:rsid w:val="00D65A80"/>
    <w:rsid w:val="00D65A95"/>
    <w:rsid w:val="00D65C9F"/>
    <w:rsid w:val="00D669C7"/>
    <w:rsid w:val="00D70620"/>
    <w:rsid w:val="00D72D2D"/>
    <w:rsid w:val="00D73013"/>
    <w:rsid w:val="00D736D4"/>
    <w:rsid w:val="00D73ECB"/>
    <w:rsid w:val="00D7409D"/>
    <w:rsid w:val="00D74A46"/>
    <w:rsid w:val="00D766E3"/>
    <w:rsid w:val="00D77617"/>
    <w:rsid w:val="00D77E20"/>
    <w:rsid w:val="00D77FC7"/>
    <w:rsid w:val="00D800DA"/>
    <w:rsid w:val="00D806FC"/>
    <w:rsid w:val="00D807C1"/>
    <w:rsid w:val="00D808E5"/>
    <w:rsid w:val="00D80A98"/>
    <w:rsid w:val="00D813D6"/>
    <w:rsid w:val="00D82078"/>
    <w:rsid w:val="00D828EB"/>
    <w:rsid w:val="00D83E48"/>
    <w:rsid w:val="00D84771"/>
    <w:rsid w:val="00D85DFF"/>
    <w:rsid w:val="00D87990"/>
    <w:rsid w:val="00D87F18"/>
    <w:rsid w:val="00D9031C"/>
    <w:rsid w:val="00D919D8"/>
    <w:rsid w:val="00D91CCB"/>
    <w:rsid w:val="00D924B9"/>
    <w:rsid w:val="00D924C2"/>
    <w:rsid w:val="00D92571"/>
    <w:rsid w:val="00D9270A"/>
    <w:rsid w:val="00D937F9"/>
    <w:rsid w:val="00D93CE7"/>
    <w:rsid w:val="00D94C28"/>
    <w:rsid w:val="00D95D35"/>
    <w:rsid w:val="00D9752E"/>
    <w:rsid w:val="00D97B85"/>
    <w:rsid w:val="00DA0871"/>
    <w:rsid w:val="00DA11BE"/>
    <w:rsid w:val="00DA1CA5"/>
    <w:rsid w:val="00DA295D"/>
    <w:rsid w:val="00DA2DFA"/>
    <w:rsid w:val="00DA3F92"/>
    <w:rsid w:val="00DA3FDD"/>
    <w:rsid w:val="00DA4D08"/>
    <w:rsid w:val="00DA5325"/>
    <w:rsid w:val="00DA537E"/>
    <w:rsid w:val="00DA5E5B"/>
    <w:rsid w:val="00DA6E90"/>
    <w:rsid w:val="00DA6F76"/>
    <w:rsid w:val="00DA704A"/>
    <w:rsid w:val="00DA7072"/>
    <w:rsid w:val="00DA7C0C"/>
    <w:rsid w:val="00DA7E18"/>
    <w:rsid w:val="00DB02DA"/>
    <w:rsid w:val="00DB065F"/>
    <w:rsid w:val="00DB0BB2"/>
    <w:rsid w:val="00DB0C80"/>
    <w:rsid w:val="00DB17EE"/>
    <w:rsid w:val="00DB21F7"/>
    <w:rsid w:val="00DB3029"/>
    <w:rsid w:val="00DB33A0"/>
    <w:rsid w:val="00DB3961"/>
    <w:rsid w:val="00DB3C96"/>
    <w:rsid w:val="00DB3E3B"/>
    <w:rsid w:val="00DB4931"/>
    <w:rsid w:val="00DB5165"/>
    <w:rsid w:val="00DB5D13"/>
    <w:rsid w:val="00DB658A"/>
    <w:rsid w:val="00DB6C91"/>
    <w:rsid w:val="00DB6C98"/>
    <w:rsid w:val="00DB7134"/>
    <w:rsid w:val="00DB7148"/>
    <w:rsid w:val="00DB73AB"/>
    <w:rsid w:val="00DB7A4C"/>
    <w:rsid w:val="00DB7BC1"/>
    <w:rsid w:val="00DC006C"/>
    <w:rsid w:val="00DC02E0"/>
    <w:rsid w:val="00DC0B3B"/>
    <w:rsid w:val="00DC2ED4"/>
    <w:rsid w:val="00DC3B90"/>
    <w:rsid w:val="00DC4566"/>
    <w:rsid w:val="00DC4866"/>
    <w:rsid w:val="00DC4EB7"/>
    <w:rsid w:val="00DC70DD"/>
    <w:rsid w:val="00DC7B06"/>
    <w:rsid w:val="00DD081F"/>
    <w:rsid w:val="00DD088C"/>
    <w:rsid w:val="00DD297A"/>
    <w:rsid w:val="00DD2A12"/>
    <w:rsid w:val="00DD30C8"/>
    <w:rsid w:val="00DD394B"/>
    <w:rsid w:val="00DD3FB5"/>
    <w:rsid w:val="00DD587A"/>
    <w:rsid w:val="00DD65E8"/>
    <w:rsid w:val="00DD711A"/>
    <w:rsid w:val="00DE00F1"/>
    <w:rsid w:val="00DE0BD5"/>
    <w:rsid w:val="00DE1EC9"/>
    <w:rsid w:val="00DE25B8"/>
    <w:rsid w:val="00DE2CD0"/>
    <w:rsid w:val="00DE4104"/>
    <w:rsid w:val="00DE42B9"/>
    <w:rsid w:val="00DE462B"/>
    <w:rsid w:val="00DE48D0"/>
    <w:rsid w:val="00DE4D29"/>
    <w:rsid w:val="00DE603C"/>
    <w:rsid w:val="00DE647F"/>
    <w:rsid w:val="00DE6666"/>
    <w:rsid w:val="00DE67D6"/>
    <w:rsid w:val="00DE6873"/>
    <w:rsid w:val="00DE70CC"/>
    <w:rsid w:val="00DF12FB"/>
    <w:rsid w:val="00DF1C0D"/>
    <w:rsid w:val="00DF1F47"/>
    <w:rsid w:val="00DF2B4B"/>
    <w:rsid w:val="00DF2B5A"/>
    <w:rsid w:val="00DF3052"/>
    <w:rsid w:val="00DF3275"/>
    <w:rsid w:val="00DF37D7"/>
    <w:rsid w:val="00DF3D05"/>
    <w:rsid w:val="00DF44C9"/>
    <w:rsid w:val="00DF4ADC"/>
    <w:rsid w:val="00DF5580"/>
    <w:rsid w:val="00DF5B92"/>
    <w:rsid w:val="00DF6171"/>
    <w:rsid w:val="00E00E48"/>
    <w:rsid w:val="00E01177"/>
    <w:rsid w:val="00E01B14"/>
    <w:rsid w:val="00E0289E"/>
    <w:rsid w:val="00E02B37"/>
    <w:rsid w:val="00E05609"/>
    <w:rsid w:val="00E056E2"/>
    <w:rsid w:val="00E05E45"/>
    <w:rsid w:val="00E061B4"/>
    <w:rsid w:val="00E06445"/>
    <w:rsid w:val="00E065B7"/>
    <w:rsid w:val="00E06F4E"/>
    <w:rsid w:val="00E079A7"/>
    <w:rsid w:val="00E07A41"/>
    <w:rsid w:val="00E104FF"/>
    <w:rsid w:val="00E105C6"/>
    <w:rsid w:val="00E1145B"/>
    <w:rsid w:val="00E127E2"/>
    <w:rsid w:val="00E12B1A"/>
    <w:rsid w:val="00E12FE4"/>
    <w:rsid w:val="00E13218"/>
    <w:rsid w:val="00E13CD6"/>
    <w:rsid w:val="00E14D94"/>
    <w:rsid w:val="00E153D1"/>
    <w:rsid w:val="00E173D6"/>
    <w:rsid w:val="00E174C8"/>
    <w:rsid w:val="00E20B25"/>
    <w:rsid w:val="00E20F7E"/>
    <w:rsid w:val="00E21BAF"/>
    <w:rsid w:val="00E22831"/>
    <w:rsid w:val="00E22D32"/>
    <w:rsid w:val="00E2382E"/>
    <w:rsid w:val="00E23E32"/>
    <w:rsid w:val="00E23F32"/>
    <w:rsid w:val="00E25F37"/>
    <w:rsid w:val="00E26546"/>
    <w:rsid w:val="00E26745"/>
    <w:rsid w:val="00E27057"/>
    <w:rsid w:val="00E314B2"/>
    <w:rsid w:val="00E31F82"/>
    <w:rsid w:val="00E324E3"/>
    <w:rsid w:val="00E330A3"/>
    <w:rsid w:val="00E33869"/>
    <w:rsid w:val="00E338D2"/>
    <w:rsid w:val="00E33C66"/>
    <w:rsid w:val="00E33CD9"/>
    <w:rsid w:val="00E34868"/>
    <w:rsid w:val="00E349E1"/>
    <w:rsid w:val="00E3502C"/>
    <w:rsid w:val="00E36980"/>
    <w:rsid w:val="00E36AF2"/>
    <w:rsid w:val="00E404AA"/>
    <w:rsid w:val="00E406F4"/>
    <w:rsid w:val="00E40BE8"/>
    <w:rsid w:val="00E41257"/>
    <w:rsid w:val="00E426AB"/>
    <w:rsid w:val="00E42703"/>
    <w:rsid w:val="00E42B00"/>
    <w:rsid w:val="00E42DAC"/>
    <w:rsid w:val="00E43676"/>
    <w:rsid w:val="00E43C60"/>
    <w:rsid w:val="00E440B7"/>
    <w:rsid w:val="00E452B0"/>
    <w:rsid w:val="00E46243"/>
    <w:rsid w:val="00E46332"/>
    <w:rsid w:val="00E46D8E"/>
    <w:rsid w:val="00E471C4"/>
    <w:rsid w:val="00E47B91"/>
    <w:rsid w:val="00E47DE7"/>
    <w:rsid w:val="00E502C5"/>
    <w:rsid w:val="00E51742"/>
    <w:rsid w:val="00E52BB7"/>
    <w:rsid w:val="00E53FEA"/>
    <w:rsid w:val="00E54011"/>
    <w:rsid w:val="00E546E7"/>
    <w:rsid w:val="00E5495B"/>
    <w:rsid w:val="00E55E82"/>
    <w:rsid w:val="00E5659B"/>
    <w:rsid w:val="00E57548"/>
    <w:rsid w:val="00E577EC"/>
    <w:rsid w:val="00E57AB1"/>
    <w:rsid w:val="00E60BD9"/>
    <w:rsid w:val="00E60F46"/>
    <w:rsid w:val="00E61D6E"/>
    <w:rsid w:val="00E63A90"/>
    <w:rsid w:val="00E63FC9"/>
    <w:rsid w:val="00E6406F"/>
    <w:rsid w:val="00E64316"/>
    <w:rsid w:val="00E6433E"/>
    <w:rsid w:val="00E652BB"/>
    <w:rsid w:val="00E65A2A"/>
    <w:rsid w:val="00E65FFF"/>
    <w:rsid w:val="00E67008"/>
    <w:rsid w:val="00E67049"/>
    <w:rsid w:val="00E675F7"/>
    <w:rsid w:val="00E70FA9"/>
    <w:rsid w:val="00E71996"/>
    <w:rsid w:val="00E71CC2"/>
    <w:rsid w:val="00E71F01"/>
    <w:rsid w:val="00E72E34"/>
    <w:rsid w:val="00E733FA"/>
    <w:rsid w:val="00E737EA"/>
    <w:rsid w:val="00E7463B"/>
    <w:rsid w:val="00E74C69"/>
    <w:rsid w:val="00E750B4"/>
    <w:rsid w:val="00E751FA"/>
    <w:rsid w:val="00E762FD"/>
    <w:rsid w:val="00E769D2"/>
    <w:rsid w:val="00E7700A"/>
    <w:rsid w:val="00E77A95"/>
    <w:rsid w:val="00E808E8"/>
    <w:rsid w:val="00E81B34"/>
    <w:rsid w:val="00E82082"/>
    <w:rsid w:val="00E82C02"/>
    <w:rsid w:val="00E830BF"/>
    <w:rsid w:val="00E8351F"/>
    <w:rsid w:val="00E839B2"/>
    <w:rsid w:val="00E83DA9"/>
    <w:rsid w:val="00E846E9"/>
    <w:rsid w:val="00E848F8"/>
    <w:rsid w:val="00E84FB4"/>
    <w:rsid w:val="00E8518B"/>
    <w:rsid w:val="00E85AEE"/>
    <w:rsid w:val="00E86181"/>
    <w:rsid w:val="00E86216"/>
    <w:rsid w:val="00E86EE5"/>
    <w:rsid w:val="00E877C7"/>
    <w:rsid w:val="00E90CD8"/>
    <w:rsid w:val="00E9102D"/>
    <w:rsid w:val="00E917A7"/>
    <w:rsid w:val="00E91C96"/>
    <w:rsid w:val="00E93124"/>
    <w:rsid w:val="00E933B4"/>
    <w:rsid w:val="00E935E3"/>
    <w:rsid w:val="00E95800"/>
    <w:rsid w:val="00E9622A"/>
    <w:rsid w:val="00E9650B"/>
    <w:rsid w:val="00E96FE4"/>
    <w:rsid w:val="00E97C59"/>
    <w:rsid w:val="00EA08A1"/>
    <w:rsid w:val="00EA0946"/>
    <w:rsid w:val="00EA0EDF"/>
    <w:rsid w:val="00EA246D"/>
    <w:rsid w:val="00EA266C"/>
    <w:rsid w:val="00EA27D9"/>
    <w:rsid w:val="00EA2BCD"/>
    <w:rsid w:val="00EA3F3C"/>
    <w:rsid w:val="00EA4AE1"/>
    <w:rsid w:val="00EA5DA9"/>
    <w:rsid w:val="00EA6830"/>
    <w:rsid w:val="00EA6FD9"/>
    <w:rsid w:val="00EA74F5"/>
    <w:rsid w:val="00EB1742"/>
    <w:rsid w:val="00EB1E5E"/>
    <w:rsid w:val="00EB1EFF"/>
    <w:rsid w:val="00EB20A8"/>
    <w:rsid w:val="00EB39F7"/>
    <w:rsid w:val="00EB3C96"/>
    <w:rsid w:val="00EB4301"/>
    <w:rsid w:val="00EB5EB3"/>
    <w:rsid w:val="00EB6890"/>
    <w:rsid w:val="00EB68F2"/>
    <w:rsid w:val="00EB6E17"/>
    <w:rsid w:val="00EB6E86"/>
    <w:rsid w:val="00EB6F5C"/>
    <w:rsid w:val="00EB742F"/>
    <w:rsid w:val="00EC003C"/>
    <w:rsid w:val="00EC019C"/>
    <w:rsid w:val="00EC080F"/>
    <w:rsid w:val="00EC0C08"/>
    <w:rsid w:val="00EC3A6F"/>
    <w:rsid w:val="00EC3C56"/>
    <w:rsid w:val="00EC42AF"/>
    <w:rsid w:val="00EC4AEB"/>
    <w:rsid w:val="00EC51E8"/>
    <w:rsid w:val="00EC628E"/>
    <w:rsid w:val="00EC632B"/>
    <w:rsid w:val="00EC6345"/>
    <w:rsid w:val="00EC69B8"/>
    <w:rsid w:val="00EC75CD"/>
    <w:rsid w:val="00EC7756"/>
    <w:rsid w:val="00ED04CB"/>
    <w:rsid w:val="00ED05EF"/>
    <w:rsid w:val="00ED0836"/>
    <w:rsid w:val="00ED11D8"/>
    <w:rsid w:val="00ED134A"/>
    <w:rsid w:val="00ED1B42"/>
    <w:rsid w:val="00ED2093"/>
    <w:rsid w:val="00ED2BC2"/>
    <w:rsid w:val="00ED3242"/>
    <w:rsid w:val="00ED381F"/>
    <w:rsid w:val="00ED3894"/>
    <w:rsid w:val="00ED3FC1"/>
    <w:rsid w:val="00ED47CB"/>
    <w:rsid w:val="00ED49A4"/>
    <w:rsid w:val="00ED4E88"/>
    <w:rsid w:val="00ED5320"/>
    <w:rsid w:val="00ED5A2C"/>
    <w:rsid w:val="00ED7009"/>
    <w:rsid w:val="00ED70E1"/>
    <w:rsid w:val="00EE037C"/>
    <w:rsid w:val="00EE0DF2"/>
    <w:rsid w:val="00EE174B"/>
    <w:rsid w:val="00EE37FB"/>
    <w:rsid w:val="00EE3DEE"/>
    <w:rsid w:val="00EE58F5"/>
    <w:rsid w:val="00EE62A8"/>
    <w:rsid w:val="00EE666F"/>
    <w:rsid w:val="00EE68F3"/>
    <w:rsid w:val="00EE6ADD"/>
    <w:rsid w:val="00EE6C50"/>
    <w:rsid w:val="00EE6E6A"/>
    <w:rsid w:val="00EE6F1F"/>
    <w:rsid w:val="00EE7129"/>
    <w:rsid w:val="00EE73E8"/>
    <w:rsid w:val="00EF1467"/>
    <w:rsid w:val="00EF2626"/>
    <w:rsid w:val="00EF2D05"/>
    <w:rsid w:val="00EF3611"/>
    <w:rsid w:val="00EF3E50"/>
    <w:rsid w:val="00EF4641"/>
    <w:rsid w:val="00EF6D1C"/>
    <w:rsid w:val="00F00B15"/>
    <w:rsid w:val="00F019BA"/>
    <w:rsid w:val="00F01A64"/>
    <w:rsid w:val="00F02B68"/>
    <w:rsid w:val="00F02E05"/>
    <w:rsid w:val="00F0311A"/>
    <w:rsid w:val="00F03180"/>
    <w:rsid w:val="00F0352A"/>
    <w:rsid w:val="00F04A9F"/>
    <w:rsid w:val="00F04B70"/>
    <w:rsid w:val="00F05219"/>
    <w:rsid w:val="00F0712B"/>
    <w:rsid w:val="00F0718B"/>
    <w:rsid w:val="00F07479"/>
    <w:rsid w:val="00F07DF2"/>
    <w:rsid w:val="00F108B0"/>
    <w:rsid w:val="00F111F6"/>
    <w:rsid w:val="00F1266B"/>
    <w:rsid w:val="00F1275D"/>
    <w:rsid w:val="00F12D08"/>
    <w:rsid w:val="00F12F6E"/>
    <w:rsid w:val="00F12FA6"/>
    <w:rsid w:val="00F12FBE"/>
    <w:rsid w:val="00F14575"/>
    <w:rsid w:val="00F14CA0"/>
    <w:rsid w:val="00F15061"/>
    <w:rsid w:val="00F157EC"/>
    <w:rsid w:val="00F1603C"/>
    <w:rsid w:val="00F16057"/>
    <w:rsid w:val="00F17630"/>
    <w:rsid w:val="00F2085D"/>
    <w:rsid w:val="00F209B5"/>
    <w:rsid w:val="00F20BA8"/>
    <w:rsid w:val="00F21814"/>
    <w:rsid w:val="00F22048"/>
    <w:rsid w:val="00F23686"/>
    <w:rsid w:val="00F23F65"/>
    <w:rsid w:val="00F244C9"/>
    <w:rsid w:val="00F24EE6"/>
    <w:rsid w:val="00F265C4"/>
    <w:rsid w:val="00F275D0"/>
    <w:rsid w:val="00F2762C"/>
    <w:rsid w:val="00F303D8"/>
    <w:rsid w:val="00F30963"/>
    <w:rsid w:val="00F3207E"/>
    <w:rsid w:val="00F3226D"/>
    <w:rsid w:val="00F3236B"/>
    <w:rsid w:val="00F32FD5"/>
    <w:rsid w:val="00F33946"/>
    <w:rsid w:val="00F3400E"/>
    <w:rsid w:val="00F3570B"/>
    <w:rsid w:val="00F37ADE"/>
    <w:rsid w:val="00F37CEA"/>
    <w:rsid w:val="00F40511"/>
    <w:rsid w:val="00F40BA2"/>
    <w:rsid w:val="00F4211D"/>
    <w:rsid w:val="00F431C2"/>
    <w:rsid w:val="00F434CC"/>
    <w:rsid w:val="00F43C37"/>
    <w:rsid w:val="00F43E2B"/>
    <w:rsid w:val="00F44084"/>
    <w:rsid w:val="00F453C0"/>
    <w:rsid w:val="00F50447"/>
    <w:rsid w:val="00F51326"/>
    <w:rsid w:val="00F52850"/>
    <w:rsid w:val="00F52A0F"/>
    <w:rsid w:val="00F5315C"/>
    <w:rsid w:val="00F54276"/>
    <w:rsid w:val="00F5579A"/>
    <w:rsid w:val="00F5580F"/>
    <w:rsid w:val="00F5588C"/>
    <w:rsid w:val="00F55CE2"/>
    <w:rsid w:val="00F5616D"/>
    <w:rsid w:val="00F561FD"/>
    <w:rsid w:val="00F563A7"/>
    <w:rsid w:val="00F564E6"/>
    <w:rsid w:val="00F57100"/>
    <w:rsid w:val="00F57D67"/>
    <w:rsid w:val="00F6011B"/>
    <w:rsid w:val="00F602D6"/>
    <w:rsid w:val="00F63334"/>
    <w:rsid w:val="00F637DE"/>
    <w:rsid w:val="00F659DA"/>
    <w:rsid w:val="00F65D58"/>
    <w:rsid w:val="00F65E68"/>
    <w:rsid w:val="00F6610C"/>
    <w:rsid w:val="00F669B1"/>
    <w:rsid w:val="00F670F7"/>
    <w:rsid w:val="00F70A1B"/>
    <w:rsid w:val="00F717FE"/>
    <w:rsid w:val="00F71B60"/>
    <w:rsid w:val="00F724F6"/>
    <w:rsid w:val="00F72AAD"/>
    <w:rsid w:val="00F72E7D"/>
    <w:rsid w:val="00F73461"/>
    <w:rsid w:val="00F73471"/>
    <w:rsid w:val="00F736C1"/>
    <w:rsid w:val="00F74DF9"/>
    <w:rsid w:val="00F768BF"/>
    <w:rsid w:val="00F76B9A"/>
    <w:rsid w:val="00F76DB0"/>
    <w:rsid w:val="00F76DBB"/>
    <w:rsid w:val="00F76EFA"/>
    <w:rsid w:val="00F77B58"/>
    <w:rsid w:val="00F77F19"/>
    <w:rsid w:val="00F805EC"/>
    <w:rsid w:val="00F80647"/>
    <w:rsid w:val="00F809A3"/>
    <w:rsid w:val="00F81C37"/>
    <w:rsid w:val="00F82002"/>
    <w:rsid w:val="00F8207F"/>
    <w:rsid w:val="00F83178"/>
    <w:rsid w:val="00F83E1C"/>
    <w:rsid w:val="00F840E6"/>
    <w:rsid w:val="00F8471B"/>
    <w:rsid w:val="00F8481D"/>
    <w:rsid w:val="00F849C0"/>
    <w:rsid w:val="00F85E26"/>
    <w:rsid w:val="00F86735"/>
    <w:rsid w:val="00F8773E"/>
    <w:rsid w:val="00F90BD2"/>
    <w:rsid w:val="00F91925"/>
    <w:rsid w:val="00F929AB"/>
    <w:rsid w:val="00F930C0"/>
    <w:rsid w:val="00F932B3"/>
    <w:rsid w:val="00F943ED"/>
    <w:rsid w:val="00F94B9C"/>
    <w:rsid w:val="00FA0062"/>
    <w:rsid w:val="00FA045C"/>
    <w:rsid w:val="00FA1987"/>
    <w:rsid w:val="00FA1A56"/>
    <w:rsid w:val="00FA26E9"/>
    <w:rsid w:val="00FA4A43"/>
    <w:rsid w:val="00FA4AA0"/>
    <w:rsid w:val="00FA4EA5"/>
    <w:rsid w:val="00FA4EE5"/>
    <w:rsid w:val="00FA609A"/>
    <w:rsid w:val="00FA64C7"/>
    <w:rsid w:val="00FA6CEB"/>
    <w:rsid w:val="00FA6D99"/>
    <w:rsid w:val="00FA7D8C"/>
    <w:rsid w:val="00FB059C"/>
    <w:rsid w:val="00FB07A9"/>
    <w:rsid w:val="00FB13E4"/>
    <w:rsid w:val="00FB156C"/>
    <w:rsid w:val="00FB1937"/>
    <w:rsid w:val="00FB1AC6"/>
    <w:rsid w:val="00FB2652"/>
    <w:rsid w:val="00FB3FB9"/>
    <w:rsid w:val="00FB44B8"/>
    <w:rsid w:val="00FB4826"/>
    <w:rsid w:val="00FB4B71"/>
    <w:rsid w:val="00FB6C77"/>
    <w:rsid w:val="00FB73A7"/>
    <w:rsid w:val="00FC0185"/>
    <w:rsid w:val="00FC0C4D"/>
    <w:rsid w:val="00FC22C9"/>
    <w:rsid w:val="00FC2682"/>
    <w:rsid w:val="00FC2A45"/>
    <w:rsid w:val="00FC46F3"/>
    <w:rsid w:val="00FC47B0"/>
    <w:rsid w:val="00FC4C23"/>
    <w:rsid w:val="00FC4ECA"/>
    <w:rsid w:val="00FC520C"/>
    <w:rsid w:val="00FC5289"/>
    <w:rsid w:val="00FC606D"/>
    <w:rsid w:val="00FC6267"/>
    <w:rsid w:val="00FD04B0"/>
    <w:rsid w:val="00FD15AE"/>
    <w:rsid w:val="00FD1BBD"/>
    <w:rsid w:val="00FD2764"/>
    <w:rsid w:val="00FD36C3"/>
    <w:rsid w:val="00FD3A2C"/>
    <w:rsid w:val="00FD6ED6"/>
    <w:rsid w:val="00FD7417"/>
    <w:rsid w:val="00FD77D3"/>
    <w:rsid w:val="00FE006A"/>
    <w:rsid w:val="00FE00CE"/>
    <w:rsid w:val="00FE02B9"/>
    <w:rsid w:val="00FE2ACA"/>
    <w:rsid w:val="00FE2CBB"/>
    <w:rsid w:val="00FE34FC"/>
    <w:rsid w:val="00FE36E8"/>
    <w:rsid w:val="00FE395B"/>
    <w:rsid w:val="00FE494E"/>
    <w:rsid w:val="00FE4D0A"/>
    <w:rsid w:val="00FE4EDC"/>
    <w:rsid w:val="00FE5140"/>
    <w:rsid w:val="00FE5463"/>
    <w:rsid w:val="00FE5B82"/>
    <w:rsid w:val="00FE5C33"/>
    <w:rsid w:val="00FE63A8"/>
    <w:rsid w:val="00FE7A9A"/>
    <w:rsid w:val="00FF0794"/>
    <w:rsid w:val="00FF1F2A"/>
    <w:rsid w:val="00FF2E85"/>
    <w:rsid w:val="00FF4B17"/>
    <w:rsid w:val="00FF4F2F"/>
    <w:rsid w:val="00FF62E9"/>
    <w:rsid w:val="00FF6800"/>
    <w:rsid w:val="00FF6AE3"/>
    <w:rsid w:val="00FF6EE7"/>
    <w:rsid w:val="00FF71AC"/>
    <w:rsid w:val="00FF74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3713"/>
    <o:shapelayout v:ext="edit">
      <o:idmap v:ext="edit" data="1"/>
    </o:shapelayout>
  </w:shapeDefaults>
  <w:decimalSymbol w:val="."/>
  <w:listSeparator w:val=","/>
  <w14:docId w14:val="79351625"/>
  <w15:docId w15:val="{FF82597C-EFA4-4C5E-A780-CD4A5DF6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59B7"/>
    <w:rPr>
      <w:rFonts w:ascii="Arial"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259B7"/>
    <w:pPr>
      <w:tabs>
        <w:tab w:val="center" w:pos="4153"/>
        <w:tab w:val="right" w:pos="8306"/>
      </w:tabs>
      <w:jc w:val="both"/>
    </w:pPr>
    <w:rPr>
      <w:rFonts w:ascii="Bookman Old Style" w:hAnsi="Bookman Old Style"/>
      <w:sz w:val="22"/>
      <w:szCs w:val="20"/>
    </w:rPr>
  </w:style>
  <w:style w:type="character" w:customStyle="1" w:styleId="FooterChar">
    <w:name w:val="Footer Char"/>
    <w:link w:val="Footer"/>
    <w:rsid w:val="009259B7"/>
    <w:rPr>
      <w:rFonts w:ascii="Bookman Old Style" w:hAnsi="Bookman Old Style"/>
      <w:sz w:val="22"/>
      <w:lang w:val="en-US" w:eastAsia="en-US" w:bidi="ar-SA"/>
    </w:rPr>
  </w:style>
  <w:style w:type="paragraph" w:styleId="Header">
    <w:name w:val="header"/>
    <w:basedOn w:val="Normal"/>
    <w:link w:val="HeaderChar"/>
    <w:rsid w:val="009259B7"/>
    <w:pPr>
      <w:tabs>
        <w:tab w:val="center" w:pos="4320"/>
        <w:tab w:val="right" w:pos="8640"/>
      </w:tabs>
    </w:pPr>
  </w:style>
  <w:style w:type="character" w:styleId="PageNumber">
    <w:name w:val="page number"/>
    <w:basedOn w:val="DefaultParagraphFont"/>
    <w:rsid w:val="009259B7"/>
  </w:style>
  <w:style w:type="character" w:styleId="Hyperlink">
    <w:name w:val="Hyperlink"/>
    <w:rsid w:val="009259B7"/>
    <w:rPr>
      <w:color w:val="0000FF"/>
      <w:u w:val="single"/>
    </w:rPr>
  </w:style>
  <w:style w:type="paragraph" w:styleId="BodyTextIndent">
    <w:name w:val="Body Text Indent"/>
    <w:basedOn w:val="Normal"/>
    <w:rsid w:val="009259B7"/>
    <w:pPr>
      <w:ind w:left="720" w:hanging="720"/>
      <w:jc w:val="both"/>
    </w:pPr>
    <w:rPr>
      <w:szCs w:val="20"/>
      <w:lang w:val="en-AU"/>
    </w:rPr>
  </w:style>
  <w:style w:type="paragraph" w:customStyle="1" w:styleId="1stpara">
    <w:name w:val="1st para"/>
    <w:basedOn w:val="Normal"/>
    <w:rsid w:val="009259B7"/>
    <w:pPr>
      <w:spacing w:before="240"/>
      <w:jc w:val="both"/>
    </w:pPr>
    <w:rPr>
      <w:szCs w:val="20"/>
      <w:lang w:val="en-AU"/>
    </w:rPr>
  </w:style>
  <w:style w:type="paragraph" w:styleId="BodyText">
    <w:name w:val="Body Text"/>
    <w:basedOn w:val="Normal"/>
    <w:rsid w:val="009259B7"/>
    <w:pPr>
      <w:spacing w:after="120"/>
      <w:jc w:val="both"/>
    </w:pPr>
    <w:rPr>
      <w:szCs w:val="20"/>
      <w:lang w:val="en-AU"/>
    </w:rPr>
  </w:style>
  <w:style w:type="paragraph" w:styleId="BodyTextIndent3">
    <w:name w:val="Body Text Indent 3"/>
    <w:basedOn w:val="Normal"/>
    <w:rsid w:val="009259B7"/>
    <w:pPr>
      <w:spacing w:after="120"/>
      <w:ind w:left="283"/>
    </w:pPr>
    <w:rPr>
      <w:rFonts w:ascii="Bookman Old Style" w:hAnsi="Bookman Old Style"/>
      <w:sz w:val="16"/>
      <w:szCs w:val="16"/>
      <w:lang w:val="en-AU"/>
    </w:rPr>
  </w:style>
  <w:style w:type="paragraph" w:styleId="BodyTextIndent2">
    <w:name w:val="Body Text Indent 2"/>
    <w:basedOn w:val="Normal"/>
    <w:rsid w:val="009259B7"/>
    <w:pPr>
      <w:spacing w:after="120" w:line="480" w:lineRule="auto"/>
      <w:ind w:left="283"/>
      <w:jc w:val="both"/>
    </w:pPr>
    <w:rPr>
      <w:szCs w:val="20"/>
      <w:lang w:val="en-AU"/>
    </w:rPr>
  </w:style>
  <w:style w:type="character" w:customStyle="1" w:styleId="formelementlabel1">
    <w:name w:val="formelementlabel1"/>
    <w:rsid w:val="009259B7"/>
    <w:rPr>
      <w:sz w:val="18"/>
      <w:szCs w:val="18"/>
    </w:rPr>
  </w:style>
  <w:style w:type="character" w:styleId="CommentReference">
    <w:name w:val="annotation reference"/>
    <w:semiHidden/>
    <w:rsid w:val="00186A4F"/>
    <w:rPr>
      <w:sz w:val="16"/>
      <w:szCs w:val="16"/>
    </w:rPr>
  </w:style>
  <w:style w:type="paragraph" w:styleId="CommentText">
    <w:name w:val="annotation text"/>
    <w:basedOn w:val="Normal"/>
    <w:link w:val="CommentTextChar"/>
    <w:semiHidden/>
    <w:rsid w:val="00186A4F"/>
    <w:rPr>
      <w:sz w:val="20"/>
      <w:szCs w:val="20"/>
    </w:rPr>
  </w:style>
  <w:style w:type="paragraph" w:styleId="CommentSubject">
    <w:name w:val="annotation subject"/>
    <w:basedOn w:val="CommentText"/>
    <w:next w:val="CommentText"/>
    <w:semiHidden/>
    <w:rsid w:val="00186A4F"/>
    <w:rPr>
      <w:b/>
      <w:bCs/>
    </w:rPr>
  </w:style>
  <w:style w:type="paragraph" w:styleId="BalloonText">
    <w:name w:val="Balloon Text"/>
    <w:basedOn w:val="Normal"/>
    <w:semiHidden/>
    <w:rsid w:val="00186A4F"/>
    <w:rPr>
      <w:rFonts w:ascii="Tahoma" w:hAnsi="Tahoma" w:cs="Tahoma"/>
      <w:sz w:val="16"/>
      <w:szCs w:val="16"/>
    </w:rPr>
  </w:style>
  <w:style w:type="table" w:styleId="TableGrid">
    <w:name w:val="Table Grid"/>
    <w:basedOn w:val="TableNormal"/>
    <w:rsid w:val="00AD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F6C"/>
    <w:pPr>
      <w:ind w:left="720"/>
    </w:pPr>
  </w:style>
  <w:style w:type="character" w:customStyle="1" w:styleId="CommentTextChar">
    <w:name w:val="Comment Text Char"/>
    <w:basedOn w:val="DefaultParagraphFont"/>
    <w:link w:val="CommentText"/>
    <w:semiHidden/>
    <w:rsid w:val="00C31728"/>
    <w:rPr>
      <w:rFonts w:ascii="Arial" w:hAnsi="Arial"/>
      <w:lang w:val="en-US" w:eastAsia="en-US"/>
    </w:rPr>
  </w:style>
  <w:style w:type="character" w:customStyle="1" w:styleId="HeaderChar">
    <w:name w:val="Header Char"/>
    <w:basedOn w:val="DefaultParagraphFont"/>
    <w:link w:val="Header"/>
    <w:rsid w:val="00C31728"/>
    <w:rPr>
      <w:rFonts w:ascii="Arial" w:hAnsi="Arial"/>
      <w:sz w:val="24"/>
      <w:szCs w:val="24"/>
      <w:lang w:val="en-US" w:eastAsia="en-US"/>
    </w:rPr>
  </w:style>
  <w:style w:type="paragraph" w:customStyle="1" w:styleId="Default">
    <w:name w:val="Default"/>
    <w:rsid w:val="00C31728"/>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0752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88507">
      <w:bodyDiv w:val="1"/>
      <w:marLeft w:val="0"/>
      <w:marRight w:val="0"/>
      <w:marTop w:val="0"/>
      <w:marBottom w:val="0"/>
      <w:divBdr>
        <w:top w:val="none" w:sz="0" w:space="0" w:color="auto"/>
        <w:left w:val="none" w:sz="0" w:space="0" w:color="auto"/>
        <w:bottom w:val="none" w:sz="0" w:space="0" w:color="auto"/>
        <w:right w:val="none" w:sz="0" w:space="0" w:color="auto"/>
      </w:divBdr>
    </w:div>
    <w:div w:id="630475631">
      <w:bodyDiv w:val="1"/>
      <w:marLeft w:val="0"/>
      <w:marRight w:val="0"/>
      <w:marTop w:val="0"/>
      <w:marBottom w:val="0"/>
      <w:divBdr>
        <w:top w:val="none" w:sz="0" w:space="0" w:color="auto"/>
        <w:left w:val="none" w:sz="0" w:space="0" w:color="auto"/>
        <w:bottom w:val="none" w:sz="0" w:space="0" w:color="auto"/>
        <w:right w:val="none" w:sz="0" w:space="0" w:color="auto"/>
      </w:divBdr>
    </w:div>
    <w:div w:id="647710070">
      <w:bodyDiv w:val="1"/>
      <w:marLeft w:val="0"/>
      <w:marRight w:val="0"/>
      <w:marTop w:val="0"/>
      <w:marBottom w:val="0"/>
      <w:divBdr>
        <w:top w:val="none" w:sz="0" w:space="0" w:color="auto"/>
        <w:left w:val="none" w:sz="0" w:space="0" w:color="auto"/>
        <w:bottom w:val="none" w:sz="0" w:space="0" w:color="auto"/>
        <w:right w:val="none" w:sz="0" w:space="0" w:color="auto"/>
      </w:divBdr>
    </w:div>
    <w:div w:id="698549190">
      <w:bodyDiv w:val="1"/>
      <w:marLeft w:val="0"/>
      <w:marRight w:val="0"/>
      <w:marTop w:val="0"/>
      <w:marBottom w:val="0"/>
      <w:divBdr>
        <w:top w:val="none" w:sz="0" w:space="0" w:color="auto"/>
        <w:left w:val="none" w:sz="0" w:space="0" w:color="auto"/>
        <w:bottom w:val="none" w:sz="0" w:space="0" w:color="auto"/>
        <w:right w:val="none" w:sz="0" w:space="0" w:color="auto"/>
      </w:divBdr>
    </w:div>
    <w:div w:id="727802624">
      <w:bodyDiv w:val="1"/>
      <w:marLeft w:val="0"/>
      <w:marRight w:val="0"/>
      <w:marTop w:val="0"/>
      <w:marBottom w:val="0"/>
      <w:divBdr>
        <w:top w:val="none" w:sz="0" w:space="0" w:color="auto"/>
        <w:left w:val="none" w:sz="0" w:space="0" w:color="auto"/>
        <w:bottom w:val="none" w:sz="0" w:space="0" w:color="auto"/>
        <w:right w:val="none" w:sz="0" w:space="0" w:color="auto"/>
      </w:divBdr>
    </w:div>
    <w:div w:id="742721706">
      <w:bodyDiv w:val="1"/>
      <w:marLeft w:val="0"/>
      <w:marRight w:val="0"/>
      <w:marTop w:val="0"/>
      <w:marBottom w:val="0"/>
      <w:divBdr>
        <w:top w:val="none" w:sz="0" w:space="0" w:color="auto"/>
        <w:left w:val="none" w:sz="0" w:space="0" w:color="auto"/>
        <w:bottom w:val="none" w:sz="0" w:space="0" w:color="auto"/>
        <w:right w:val="single" w:sz="6" w:space="6" w:color="FFFFFF"/>
      </w:divBdr>
      <w:divsChild>
        <w:div w:id="1534004609">
          <w:marLeft w:val="0"/>
          <w:marRight w:val="0"/>
          <w:marTop w:val="0"/>
          <w:marBottom w:val="0"/>
          <w:divBdr>
            <w:top w:val="none" w:sz="0" w:space="0" w:color="auto"/>
            <w:left w:val="none" w:sz="0" w:space="0" w:color="auto"/>
            <w:bottom w:val="none" w:sz="0" w:space="0" w:color="auto"/>
            <w:right w:val="none" w:sz="0" w:space="0" w:color="auto"/>
          </w:divBdr>
          <w:divsChild>
            <w:div w:id="1240672718">
              <w:marLeft w:val="0"/>
              <w:marRight w:val="0"/>
              <w:marTop w:val="0"/>
              <w:marBottom w:val="0"/>
              <w:divBdr>
                <w:top w:val="none" w:sz="0" w:space="0" w:color="auto"/>
                <w:left w:val="none" w:sz="0" w:space="0" w:color="auto"/>
                <w:bottom w:val="none" w:sz="0" w:space="0" w:color="auto"/>
                <w:right w:val="none" w:sz="0" w:space="0" w:color="auto"/>
              </w:divBdr>
              <w:divsChild>
                <w:div w:id="26774067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812703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4949528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4226712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194006356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743256490">
      <w:bodyDiv w:val="1"/>
      <w:marLeft w:val="0"/>
      <w:marRight w:val="0"/>
      <w:marTop w:val="0"/>
      <w:marBottom w:val="0"/>
      <w:divBdr>
        <w:top w:val="none" w:sz="0" w:space="0" w:color="auto"/>
        <w:left w:val="none" w:sz="0" w:space="0" w:color="auto"/>
        <w:bottom w:val="none" w:sz="0" w:space="0" w:color="auto"/>
        <w:right w:val="none" w:sz="0" w:space="0" w:color="auto"/>
      </w:divBdr>
    </w:div>
    <w:div w:id="785197246">
      <w:bodyDiv w:val="1"/>
      <w:marLeft w:val="0"/>
      <w:marRight w:val="0"/>
      <w:marTop w:val="0"/>
      <w:marBottom w:val="0"/>
      <w:divBdr>
        <w:top w:val="none" w:sz="0" w:space="0" w:color="auto"/>
        <w:left w:val="none" w:sz="0" w:space="0" w:color="auto"/>
        <w:bottom w:val="none" w:sz="0" w:space="0" w:color="auto"/>
        <w:right w:val="none" w:sz="0" w:space="0" w:color="auto"/>
      </w:divBdr>
    </w:div>
    <w:div w:id="842621492">
      <w:bodyDiv w:val="1"/>
      <w:marLeft w:val="0"/>
      <w:marRight w:val="0"/>
      <w:marTop w:val="0"/>
      <w:marBottom w:val="0"/>
      <w:divBdr>
        <w:top w:val="none" w:sz="0" w:space="0" w:color="auto"/>
        <w:left w:val="none" w:sz="0" w:space="0" w:color="auto"/>
        <w:bottom w:val="none" w:sz="0" w:space="0" w:color="auto"/>
        <w:right w:val="none" w:sz="0" w:space="0" w:color="auto"/>
      </w:divBdr>
    </w:div>
    <w:div w:id="1089886995">
      <w:bodyDiv w:val="1"/>
      <w:marLeft w:val="0"/>
      <w:marRight w:val="0"/>
      <w:marTop w:val="0"/>
      <w:marBottom w:val="0"/>
      <w:divBdr>
        <w:top w:val="none" w:sz="0" w:space="0" w:color="auto"/>
        <w:left w:val="none" w:sz="0" w:space="0" w:color="auto"/>
        <w:bottom w:val="none" w:sz="0" w:space="0" w:color="auto"/>
        <w:right w:val="single" w:sz="6" w:space="6" w:color="FFFFFF"/>
      </w:divBdr>
      <w:divsChild>
        <w:div w:id="1322343332">
          <w:marLeft w:val="0"/>
          <w:marRight w:val="0"/>
          <w:marTop w:val="0"/>
          <w:marBottom w:val="0"/>
          <w:divBdr>
            <w:top w:val="none" w:sz="0" w:space="0" w:color="auto"/>
            <w:left w:val="none" w:sz="0" w:space="0" w:color="auto"/>
            <w:bottom w:val="none" w:sz="0" w:space="0" w:color="auto"/>
            <w:right w:val="none" w:sz="0" w:space="0" w:color="auto"/>
          </w:divBdr>
          <w:divsChild>
            <w:div w:id="1802844549">
              <w:marLeft w:val="0"/>
              <w:marRight w:val="0"/>
              <w:marTop w:val="0"/>
              <w:marBottom w:val="0"/>
              <w:divBdr>
                <w:top w:val="none" w:sz="0" w:space="0" w:color="auto"/>
                <w:left w:val="none" w:sz="0" w:space="0" w:color="auto"/>
                <w:bottom w:val="none" w:sz="0" w:space="0" w:color="auto"/>
                <w:right w:val="none" w:sz="0" w:space="0" w:color="auto"/>
              </w:divBdr>
              <w:divsChild>
                <w:div w:id="2663897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144071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947864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6247221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701361">
      <w:bodyDiv w:val="1"/>
      <w:marLeft w:val="0"/>
      <w:marRight w:val="0"/>
      <w:marTop w:val="0"/>
      <w:marBottom w:val="0"/>
      <w:divBdr>
        <w:top w:val="none" w:sz="0" w:space="0" w:color="auto"/>
        <w:left w:val="none" w:sz="0" w:space="0" w:color="auto"/>
        <w:bottom w:val="none" w:sz="0" w:space="0" w:color="auto"/>
        <w:right w:val="single" w:sz="6" w:space="6" w:color="FFFFFF"/>
      </w:divBdr>
      <w:divsChild>
        <w:div w:id="158885410">
          <w:marLeft w:val="0"/>
          <w:marRight w:val="0"/>
          <w:marTop w:val="0"/>
          <w:marBottom w:val="0"/>
          <w:divBdr>
            <w:top w:val="none" w:sz="0" w:space="0" w:color="auto"/>
            <w:left w:val="none" w:sz="0" w:space="0" w:color="auto"/>
            <w:bottom w:val="none" w:sz="0" w:space="0" w:color="auto"/>
            <w:right w:val="none" w:sz="0" w:space="0" w:color="auto"/>
          </w:divBdr>
          <w:divsChild>
            <w:div w:id="677119797">
              <w:marLeft w:val="0"/>
              <w:marRight w:val="0"/>
              <w:marTop w:val="0"/>
              <w:marBottom w:val="0"/>
              <w:divBdr>
                <w:top w:val="none" w:sz="0" w:space="0" w:color="auto"/>
                <w:left w:val="none" w:sz="0" w:space="0" w:color="auto"/>
                <w:bottom w:val="none" w:sz="0" w:space="0" w:color="auto"/>
                <w:right w:val="none" w:sz="0" w:space="0" w:color="auto"/>
              </w:divBdr>
              <w:divsChild>
                <w:div w:id="15593171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4390068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6701840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4638116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333634">
      <w:bodyDiv w:val="1"/>
      <w:marLeft w:val="0"/>
      <w:marRight w:val="0"/>
      <w:marTop w:val="0"/>
      <w:marBottom w:val="0"/>
      <w:divBdr>
        <w:top w:val="none" w:sz="0" w:space="0" w:color="auto"/>
        <w:left w:val="none" w:sz="0" w:space="0" w:color="auto"/>
        <w:bottom w:val="none" w:sz="0" w:space="0" w:color="auto"/>
        <w:right w:val="none" w:sz="0" w:space="0" w:color="auto"/>
      </w:divBdr>
    </w:div>
    <w:div w:id="1759787672">
      <w:bodyDiv w:val="1"/>
      <w:marLeft w:val="0"/>
      <w:marRight w:val="0"/>
      <w:marTop w:val="0"/>
      <w:marBottom w:val="0"/>
      <w:divBdr>
        <w:top w:val="none" w:sz="0" w:space="0" w:color="auto"/>
        <w:left w:val="none" w:sz="0" w:space="0" w:color="auto"/>
        <w:bottom w:val="none" w:sz="0" w:space="0" w:color="auto"/>
        <w:right w:val="none" w:sz="0" w:space="0" w:color="auto"/>
      </w:divBdr>
    </w:div>
    <w:div w:id="1814251330">
      <w:bodyDiv w:val="1"/>
      <w:marLeft w:val="0"/>
      <w:marRight w:val="0"/>
      <w:marTop w:val="0"/>
      <w:marBottom w:val="0"/>
      <w:divBdr>
        <w:top w:val="none" w:sz="0" w:space="0" w:color="auto"/>
        <w:left w:val="none" w:sz="0" w:space="0" w:color="auto"/>
        <w:bottom w:val="none" w:sz="0" w:space="0" w:color="auto"/>
        <w:right w:val="none" w:sz="0" w:space="0" w:color="auto"/>
      </w:divBdr>
    </w:div>
    <w:div w:id="1840149834">
      <w:bodyDiv w:val="1"/>
      <w:marLeft w:val="0"/>
      <w:marRight w:val="0"/>
      <w:marTop w:val="0"/>
      <w:marBottom w:val="0"/>
      <w:divBdr>
        <w:top w:val="none" w:sz="0" w:space="0" w:color="auto"/>
        <w:left w:val="none" w:sz="0" w:space="0" w:color="auto"/>
        <w:bottom w:val="none" w:sz="0" w:space="0" w:color="auto"/>
        <w:right w:val="none" w:sz="0" w:space="0" w:color="auto"/>
      </w:divBdr>
    </w:div>
    <w:div w:id="2014407355">
      <w:bodyDiv w:val="1"/>
      <w:marLeft w:val="0"/>
      <w:marRight w:val="0"/>
      <w:marTop w:val="0"/>
      <w:marBottom w:val="0"/>
      <w:divBdr>
        <w:top w:val="none" w:sz="0" w:space="0" w:color="auto"/>
        <w:left w:val="none" w:sz="0" w:space="0" w:color="auto"/>
        <w:bottom w:val="none" w:sz="0" w:space="0" w:color="auto"/>
        <w:right w:val="none" w:sz="0" w:space="0" w:color="auto"/>
      </w:divBdr>
    </w:div>
    <w:div w:id="2071149653">
      <w:bodyDiv w:val="1"/>
      <w:marLeft w:val="0"/>
      <w:marRight w:val="0"/>
      <w:marTop w:val="0"/>
      <w:marBottom w:val="0"/>
      <w:divBdr>
        <w:top w:val="none" w:sz="0" w:space="0" w:color="auto"/>
        <w:left w:val="none" w:sz="0" w:space="0" w:color="auto"/>
        <w:bottom w:val="none" w:sz="0" w:space="0" w:color="auto"/>
        <w:right w:val="single" w:sz="6" w:space="6" w:color="FFFFFF"/>
      </w:divBdr>
      <w:divsChild>
        <w:div w:id="551431988">
          <w:marLeft w:val="0"/>
          <w:marRight w:val="0"/>
          <w:marTop w:val="0"/>
          <w:marBottom w:val="0"/>
          <w:divBdr>
            <w:top w:val="none" w:sz="0" w:space="0" w:color="auto"/>
            <w:left w:val="none" w:sz="0" w:space="0" w:color="auto"/>
            <w:bottom w:val="none" w:sz="0" w:space="0" w:color="auto"/>
            <w:right w:val="none" w:sz="0" w:space="0" w:color="auto"/>
          </w:divBdr>
          <w:divsChild>
            <w:div w:id="306587985">
              <w:marLeft w:val="0"/>
              <w:marRight w:val="0"/>
              <w:marTop w:val="0"/>
              <w:marBottom w:val="0"/>
              <w:divBdr>
                <w:top w:val="none" w:sz="0" w:space="0" w:color="auto"/>
                <w:left w:val="none" w:sz="0" w:space="0" w:color="auto"/>
                <w:bottom w:val="none" w:sz="0" w:space="0" w:color="auto"/>
                <w:right w:val="none" w:sz="0" w:space="0" w:color="auto"/>
              </w:divBdr>
              <w:divsChild>
                <w:div w:id="130419590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523272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52339793">
                          <w:blockQuote w:val="1"/>
                          <w:marLeft w:val="340"/>
                          <w:marRight w:val="0"/>
                          <w:marTop w:val="160"/>
                          <w:marBottom w:val="200"/>
                          <w:divBdr>
                            <w:top w:val="none" w:sz="0" w:space="0" w:color="auto"/>
                            <w:left w:val="none" w:sz="0" w:space="0" w:color="auto"/>
                            <w:bottom w:val="none" w:sz="0" w:space="0" w:color="auto"/>
                            <w:right w:val="none" w:sz="0" w:space="0" w:color="auto"/>
                          </w:divBdr>
                        </w:div>
                        <w:div w:id="374157824">
                          <w:blockQuote w:val="1"/>
                          <w:marLeft w:val="340"/>
                          <w:marRight w:val="0"/>
                          <w:marTop w:val="160"/>
                          <w:marBottom w:val="200"/>
                          <w:divBdr>
                            <w:top w:val="none" w:sz="0" w:space="0" w:color="auto"/>
                            <w:left w:val="none" w:sz="0" w:space="0" w:color="auto"/>
                            <w:bottom w:val="none" w:sz="0" w:space="0" w:color="auto"/>
                            <w:right w:val="none" w:sz="0" w:space="0" w:color="auto"/>
                          </w:divBdr>
                        </w:div>
                        <w:div w:id="151395114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glossaryDocument" Target="glossary/document.xml"/><Relationship Id="rId10" Type="http://schemas.openxmlformats.org/officeDocument/2006/relationships/control" Target="activeX/activeX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General"/>
          <w:gallery w:val="placeholder"/>
        </w:category>
        <w:types>
          <w:type w:val="bbPlcHdr"/>
        </w:types>
        <w:behaviors>
          <w:behavior w:val="content"/>
        </w:behaviors>
        <w:guid w:val="{260E7793-9D6F-4899-A6D1-7D1A80270908}"/>
      </w:docPartPr>
      <w:docPartBody>
        <w:p w:rsidR="001C23E8" w:rsidRDefault="009038D8">
          <w:r w:rsidRPr="00A6221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038D8"/>
    <w:rsid w:val="001C23E8"/>
    <w:rsid w:val="002E473B"/>
    <w:rsid w:val="004B449C"/>
    <w:rsid w:val="0059585F"/>
    <w:rsid w:val="005C06E0"/>
    <w:rsid w:val="0075034B"/>
    <w:rsid w:val="00750FB1"/>
    <w:rsid w:val="00782D46"/>
    <w:rsid w:val="00785E5B"/>
    <w:rsid w:val="009038D8"/>
    <w:rsid w:val="00A1181B"/>
    <w:rsid w:val="00A3124E"/>
    <w:rsid w:val="00D24476"/>
    <w:rsid w:val="00F75B81"/>
    <w:rsid w:val="00F81064"/>
    <w:rsid w:val="00F8561A"/>
    <w:rsid w:val="00FD37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E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8D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A6882-FCC1-4CA6-AFCF-913D1C44E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2458</TotalTime>
  <Pages>33</Pages>
  <Words>11552</Words>
  <Characters>64467</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JOINT REGIONAL PLANNING PANEL</vt:lpstr>
    </vt:vector>
  </TitlesOfParts>
  <Company>Camden Council</Company>
  <LinksUpToDate>false</LinksUpToDate>
  <CharactersWithSpaces>75868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REGIONAL PLANNING PANEL</dc:title>
  <dc:creator>Camden User</dc:creator>
  <cp:lastModifiedBy>Adam Sampson</cp:lastModifiedBy>
  <cp:revision>243</cp:revision>
  <dcterms:created xsi:type="dcterms:W3CDTF">2020-08-19T04:23:00Z</dcterms:created>
  <dcterms:modified xsi:type="dcterms:W3CDTF">2020-09-30T05:15:00Z</dcterms:modified>
</cp:coreProperties>
</file>